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C1" w:rsidRDefault="002807C1" w:rsidP="002807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D82">
        <w:rPr>
          <w:rFonts w:ascii="Times New Roman" w:hAnsi="Times New Roman"/>
          <w:b/>
          <w:sz w:val="28"/>
          <w:szCs w:val="28"/>
        </w:rPr>
        <w:t xml:space="preserve">Описание образовательной программы/ программы подготовки специалистов среднего звена по специальности </w:t>
      </w: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53.02.03 «Инструментальное исполнительство (по видам инструментов).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Фортепиано</w:t>
      </w: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807C1" w:rsidRPr="00EC0D82" w:rsidRDefault="002807C1" w:rsidP="002807C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07C1" w:rsidRPr="007D5930" w:rsidRDefault="002807C1" w:rsidP="002807C1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5930">
        <w:rPr>
          <w:rFonts w:ascii="Times New Roman" w:hAnsi="Times New Roman"/>
          <w:bCs/>
          <w:sz w:val="28"/>
          <w:szCs w:val="28"/>
        </w:rPr>
        <w:t xml:space="preserve">Образовательная программа (далее – ОП)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D5930">
        <w:rPr>
          <w:rFonts w:ascii="Times New Roman" w:hAnsi="Times New Roman" w:cs="Times New Roman"/>
          <w:color w:val="000000"/>
          <w:sz w:val="28"/>
          <w:szCs w:val="28"/>
        </w:rPr>
        <w:t xml:space="preserve">53.02.03 «Инструментальное исполнительство (по видам инструментов). </w:t>
      </w:r>
      <w:r>
        <w:rPr>
          <w:rFonts w:ascii="Times New Roman" w:hAnsi="Times New Roman" w:cs="Times New Roman"/>
          <w:color w:val="000000"/>
          <w:sz w:val="28"/>
          <w:szCs w:val="28"/>
        </w:rPr>
        <w:t>Фортепиано</w:t>
      </w:r>
      <w:r w:rsidRPr="007D59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D5930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7D5930">
        <w:rPr>
          <w:rFonts w:ascii="Times New Roman" w:hAnsi="Times New Roman" w:cs="Times New Roman"/>
          <w:bCs/>
          <w:sz w:val="28"/>
          <w:szCs w:val="28"/>
        </w:rPr>
        <w:t xml:space="preserve">утвержденного </w:t>
      </w:r>
      <w:r w:rsidRPr="007D593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D59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5930">
        <w:rPr>
          <w:rFonts w:ascii="Times New Roman" w:hAnsi="Times New Roman" w:cs="Times New Roman"/>
          <w:sz w:val="28"/>
          <w:szCs w:val="28"/>
        </w:rPr>
        <w:t xml:space="preserve"> России от 27.10.2014 N 1390(ред. от 17.05.2021)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30">
        <w:rPr>
          <w:rFonts w:ascii="Times New Roman" w:hAnsi="Times New Roman" w:cs="Times New Roman"/>
          <w:sz w:val="28"/>
          <w:szCs w:val="28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30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27.11.2014 N 34957) </w:t>
      </w:r>
      <w:r w:rsidRPr="007D5930">
        <w:rPr>
          <w:rFonts w:ascii="Times New Roman" w:hAnsi="Times New Roman"/>
          <w:bCs/>
          <w:sz w:val="28"/>
          <w:szCs w:val="28"/>
        </w:rPr>
        <w:t>(далее – ФГОС СПО).</w:t>
      </w:r>
    </w:p>
    <w:p w:rsidR="002807C1" w:rsidRPr="0021375B" w:rsidRDefault="002807C1" w:rsidP="002807C1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bCs/>
          <w:sz w:val="28"/>
          <w:szCs w:val="28"/>
        </w:rPr>
        <w:t xml:space="preserve">ОП определяет рекомендованный объем и содержание среднего профессионального образования по специальности </w:t>
      </w:r>
      <w:r w:rsidRPr="0021375B">
        <w:rPr>
          <w:rFonts w:ascii="Times New Roman" w:hAnsi="Times New Roman" w:cs="Times New Roman"/>
          <w:color w:val="000000"/>
          <w:sz w:val="28"/>
          <w:szCs w:val="28"/>
        </w:rPr>
        <w:t xml:space="preserve">53.02.03 «Инструментальное исполнительство (по видам инструментов). </w:t>
      </w:r>
      <w:r>
        <w:rPr>
          <w:rFonts w:ascii="Times New Roman" w:hAnsi="Times New Roman" w:cs="Times New Roman"/>
          <w:color w:val="000000"/>
          <w:sz w:val="28"/>
          <w:szCs w:val="28"/>
        </w:rPr>
        <w:t>Фортепиано</w:t>
      </w:r>
      <w:r w:rsidRPr="0021375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375B">
        <w:rPr>
          <w:rFonts w:ascii="Times New Roman" w:hAnsi="Times New Roman"/>
          <w:bCs/>
          <w:sz w:val="28"/>
          <w:szCs w:val="28"/>
        </w:rPr>
        <w:t>, планируемые результаты освоения образовательной программы, условия образовательной деятельности.</w:t>
      </w:r>
    </w:p>
    <w:p w:rsidR="002807C1" w:rsidRPr="0021375B" w:rsidRDefault="002807C1" w:rsidP="002807C1">
      <w:pPr>
        <w:suppressAutoHyphens/>
        <w:ind w:firstLine="596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bCs/>
          <w:sz w:val="28"/>
          <w:szCs w:val="28"/>
        </w:rPr>
        <w:t>Образовательная программа, реализуемая на базе основного общего образования, разработана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</w:t>
      </w:r>
      <w:r w:rsidR="00B67CF1">
        <w:rPr>
          <w:rFonts w:ascii="Times New Roman" w:hAnsi="Times New Roman"/>
          <w:bCs/>
          <w:sz w:val="28"/>
          <w:szCs w:val="28"/>
        </w:rPr>
        <w:t>том получаемой специальности и ПО</w:t>
      </w:r>
      <w:r w:rsidRPr="0021375B">
        <w:rPr>
          <w:rFonts w:ascii="Times New Roman" w:hAnsi="Times New Roman"/>
          <w:bCs/>
          <w:sz w:val="28"/>
          <w:szCs w:val="28"/>
        </w:rPr>
        <w:t>ОП СПО.</w:t>
      </w:r>
    </w:p>
    <w:p w:rsidR="002807C1" w:rsidRPr="0021375B" w:rsidRDefault="002807C1" w:rsidP="002807C1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Область профессиональной деятельности выпускников</w:t>
      </w:r>
      <w:r w:rsidRPr="0021375B">
        <w:rPr>
          <w:rStyle w:val="a7"/>
          <w:sz w:val="28"/>
          <w:szCs w:val="28"/>
        </w:rPr>
        <w:footnoteReference w:id="1"/>
      </w:r>
      <w:r w:rsidRPr="0021375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1375B">
          <w:rPr>
            <w:rStyle w:val="a8"/>
            <w:bCs/>
            <w:sz w:val="28"/>
            <w:szCs w:val="28"/>
          </w:rPr>
          <w:t>01</w:t>
        </w:r>
      </w:hyperlink>
      <w:r w:rsidRPr="0021375B">
        <w:rPr>
          <w:rFonts w:ascii="Times New Roman" w:hAnsi="Times New Roman"/>
          <w:bCs/>
          <w:sz w:val="28"/>
          <w:szCs w:val="28"/>
        </w:rPr>
        <w:t xml:space="preserve"> Образование и наука, </w:t>
      </w:r>
      <w:hyperlink r:id="rId7" w:history="1">
        <w:r w:rsidRPr="0021375B">
          <w:rPr>
            <w:rStyle w:val="a8"/>
            <w:bCs/>
            <w:sz w:val="28"/>
            <w:szCs w:val="28"/>
          </w:rPr>
          <w:t>04</w:t>
        </w:r>
      </w:hyperlink>
      <w:r w:rsidRPr="0021375B">
        <w:rPr>
          <w:rFonts w:ascii="Times New Roman" w:hAnsi="Times New Roman"/>
          <w:bCs/>
          <w:sz w:val="28"/>
          <w:szCs w:val="28"/>
        </w:rPr>
        <w:t xml:space="preserve"> Культура, искусство.</w:t>
      </w:r>
    </w:p>
    <w:p w:rsidR="002807C1" w:rsidRPr="0021375B" w:rsidRDefault="002807C1" w:rsidP="002807C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 xml:space="preserve">Квалификация выпускника: </w:t>
      </w:r>
      <w:r w:rsidRPr="0021375B">
        <w:rPr>
          <w:rFonts w:ascii="Times New Roman" w:hAnsi="Times New Roman" w:cs="Times New Roman"/>
          <w:b/>
          <w:sz w:val="28"/>
          <w:szCs w:val="28"/>
        </w:rPr>
        <w:t>артист</w:t>
      </w:r>
      <w:r w:rsidRPr="0021375B">
        <w:rPr>
          <w:rFonts w:ascii="Times New Roman" w:hAnsi="Times New Roman"/>
          <w:b/>
          <w:sz w:val="28"/>
          <w:szCs w:val="28"/>
        </w:rPr>
        <w:t>, преподаватель</w:t>
      </w:r>
      <w:r>
        <w:rPr>
          <w:rFonts w:ascii="Times New Roman" w:hAnsi="Times New Roman"/>
          <w:b/>
          <w:sz w:val="28"/>
          <w:szCs w:val="28"/>
        </w:rPr>
        <w:t>, концертмейстер</w:t>
      </w:r>
    </w:p>
    <w:p w:rsidR="002807C1" w:rsidRPr="0021375B" w:rsidRDefault="002807C1" w:rsidP="002807C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Получение образования по профессии: допускается только в профессиональной образовательной организации.</w:t>
      </w:r>
    </w:p>
    <w:p w:rsidR="002807C1" w:rsidRPr="0021375B" w:rsidRDefault="002807C1" w:rsidP="002807C1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Форма обучения: очная</w:t>
      </w:r>
      <w:r w:rsidRPr="0021375B">
        <w:rPr>
          <w:rFonts w:ascii="Times New Roman" w:hAnsi="Times New Roman"/>
          <w:bCs/>
          <w:sz w:val="28"/>
          <w:szCs w:val="28"/>
        </w:rPr>
        <w:t>.</w:t>
      </w:r>
      <w:r w:rsidR="00F54CB9">
        <w:rPr>
          <w:rFonts w:ascii="Times New Roman" w:hAnsi="Times New Roman"/>
          <w:bCs/>
          <w:sz w:val="28"/>
          <w:szCs w:val="28"/>
        </w:rPr>
        <w:t xml:space="preserve"> Обучение ведется на русском языке.</w:t>
      </w:r>
    </w:p>
    <w:p w:rsidR="002807C1" w:rsidRPr="0021375B" w:rsidRDefault="002807C1" w:rsidP="002807C1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iCs/>
          <w:sz w:val="28"/>
          <w:szCs w:val="28"/>
        </w:rPr>
        <w:t xml:space="preserve">Объем программы по освоению программы среднего профессионального образования на базе основного общего образования с </w:t>
      </w:r>
      <w:r w:rsidRPr="0021375B">
        <w:rPr>
          <w:rFonts w:ascii="Times New Roman" w:hAnsi="Times New Roman"/>
          <w:iCs/>
          <w:sz w:val="28"/>
          <w:szCs w:val="28"/>
        </w:rPr>
        <w:lastRenderedPageBreak/>
        <w:t xml:space="preserve">одновременным получением среднего общего образования: 5976 академических часов, со сроком обучения 3 года 10 месяцев. </w:t>
      </w:r>
    </w:p>
    <w:p w:rsidR="002807C1" w:rsidRPr="0021375B" w:rsidRDefault="002807C1" w:rsidP="002807C1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Структура образовательной программы</w:t>
      </w:r>
    </w:p>
    <w:p w:rsidR="002807C1" w:rsidRPr="0021375B" w:rsidRDefault="002807C1" w:rsidP="002807C1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Учебный план</w:t>
      </w:r>
    </w:p>
    <w:p w:rsidR="002807C1" w:rsidRPr="0021375B" w:rsidRDefault="002807C1" w:rsidP="002807C1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2807C1" w:rsidRPr="0021375B" w:rsidRDefault="002807C1" w:rsidP="002807C1">
      <w:pPr>
        <w:suppressAutoHyphens/>
        <w:spacing w:after="0"/>
        <w:rPr>
          <w:rFonts w:ascii="Times New Roman" w:hAnsi="Times New Roman"/>
          <w:iCs/>
          <w:sz w:val="28"/>
          <w:szCs w:val="28"/>
        </w:rPr>
      </w:pPr>
      <w:r w:rsidRPr="0021375B">
        <w:rPr>
          <w:rFonts w:ascii="Times New Roman" w:hAnsi="Times New Roman"/>
          <w:iCs/>
          <w:sz w:val="28"/>
          <w:szCs w:val="28"/>
        </w:rPr>
        <w:t>Рабочая программа воспитания</w:t>
      </w:r>
    </w:p>
    <w:p w:rsidR="002807C1" w:rsidRPr="0021375B" w:rsidRDefault="002807C1" w:rsidP="002807C1">
      <w:pPr>
        <w:suppressAutoHyphens/>
        <w:spacing w:after="0"/>
        <w:rPr>
          <w:rFonts w:ascii="Times New Roman" w:hAnsi="Times New Roman"/>
          <w:iCs/>
          <w:sz w:val="28"/>
          <w:szCs w:val="28"/>
        </w:rPr>
      </w:pPr>
      <w:bookmarkStart w:id="0" w:name="_Hlk68525855"/>
      <w:r w:rsidRPr="0021375B">
        <w:rPr>
          <w:rFonts w:ascii="Times New Roman" w:hAnsi="Times New Roman"/>
          <w:iCs/>
          <w:sz w:val="28"/>
          <w:szCs w:val="28"/>
        </w:rPr>
        <w:t>Календарный план воспитательной работы</w:t>
      </w:r>
      <w:bookmarkEnd w:id="0"/>
    </w:p>
    <w:p w:rsidR="002807C1" w:rsidRPr="0021375B" w:rsidRDefault="002807C1" w:rsidP="002807C1">
      <w:pPr>
        <w:tabs>
          <w:tab w:val="left" w:pos="42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 xml:space="preserve">Программы профессиональных модулей </w:t>
      </w:r>
    </w:p>
    <w:p w:rsidR="00E45F92" w:rsidRDefault="002807C1" w:rsidP="00E45F92">
      <w:pPr>
        <w:pStyle w:val="TableBody"/>
        <w:jc w:val="both"/>
        <w:rPr>
          <w:bCs/>
          <w:sz w:val="28"/>
          <w:szCs w:val="28"/>
        </w:rPr>
      </w:pPr>
      <w:r w:rsidRPr="00E45F92">
        <w:rPr>
          <w:b/>
          <w:sz w:val="28"/>
          <w:szCs w:val="28"/>
        </w:rPr>
        <w:t>Рабочая программа профессионального модуля «Исполнительская деятельность»</w:t>
      </w:r>
      <w:r w:rsidR="00E45F92">
        <w:rPr>
          <w:b/>
          <w:sz w:val="28"/>
          <w:szCs w:val="28"/>
        </w:rPr>
        <w:t>:</w:t>
      </w:r>
      <w:r w:rsidR="00E45F92" w:rsidRPr="00E45F92">
        <w:rPr>
          <w:bCs/>
          <w:sz w:val="28"/>
          <w:szCs w:val="28"/>
        </w:rPr>
        <w:t xml:space="preserve"> </w:t>
      </w:r>
    </w:p>
    <w:p w:rsidR="00E45F92" w:rsidRPr="00E45F92" w:rsidRDefault="00E45F92" w:rsidP="00E45F92">
      <w:pPr>
        <w:pStyle w:val="TableBody"/>
        <w:jc w:val="both"/>
        <w:rPr>
          <w:bCs/>
          <w:sz w:val="28"/>
          <w:szCs w:val="28"/>
        </w:rPr>
      </w:pPr>
      <w:r w:rsidRPr="00E45F92">
        <w:rPr>
          <w:bCs/>
          <w:sz w:val="28"/>
          <w:szCs w:val="28"/>
        </w:rPr>
        <w:t xml:space="preserve">МДК.01.01 Специальный  инструмент </w:t>
      </w:r>
    </w:p>
    <w:p w:rsidR="00E45F92" w:rsidRPr="00E45F92" w:rsidRDefault="00E45F92" w:rsidP="00E45F92">
      <w:pPr>
        <w:pStyle w:val="TableBody"/>
        <w:jc w:val="both"/>
        <w:rPr>
          <w:sz w:val="28"/>
          <w:szCs w:val="28"/>
        </w:rPr>
      </w:pPr>
      <w:r w:rsidRPr="00E45F92">
        <w:rPr>
          <w:sz w:val="28"/>
          <w:szCs w:val="28"/>
        </w:rPr>
        <w:t xml:space="preserve">Специальный  инструмент </w:t>
      </w:r>
    </w:p>
    <w:p w:rsidR="00E45F92" w:rsidRPr="00E45F92" w:rsidRDefault="00E45F92" w:rsidP="00E45F92">
      <w:pPr>
        <w:pStyle w:val="TableBody"/>
        <w:jc w:val="both"/>
        <w:rPr>
          <w:sz w:val="28"/>
          <w:szCs w:val="28"/>
        </w:rPr>
      </w:pPr>
      <w:r w:rsidRPr="00E45F92">
        <w:rPr>
          <w:sz w:val="28"/>
          <w:szCs w:val="28"/>
        </w:rPr>
        <w:t>Изучение инструктивного материала</w:t>
      </w:r>
    </w:p>
    <w:p w:rsidR="00E45F92" w:rsidRPr="00E45F92" w:rsidRDefault="00E45F92" w:rsidP="00E45F92">
      <w:pPr>
        <w:pStyle w:val="TableBody"/>
        <w:jc w:val="both"/>
        <w:rPr>
          <w:bCs/>
          <w:sz w:val="28"/>
          <w:szCs w:val="28"/>
        </w:rPr>
      </w:pPr>
      <w:r w:rsidRPr="00E45F92">
        <w:rPr>
          <w:bCs/>
          <w:sz w:val="28"/>
          <w:szCs w:val="28"/>
        </w:rPr>
        <w:t xml:space="preserve">МДК.01.02 Ансамблевое исполнительство </w:t>
      </w:r>
    </w:p>
    <w:p w:rsidR="00E45F92" w:rsidRPr="00E45F92" w:rsidRDefault="00E45F92" w:rsidP="00E45F92">
      <w:pPr>
        <w:pStyle w:val="TableBody"/>
        <w:jc w:val="both"/>
        <w:rPr>
          <w:bCs/>
          <w:sz w:val="28"/>
          <w:szCs w:val="28"/>
        </w:rPr>
      </w:pPr>
      <w:r w:rsidRPr="00E45F92">
        <w:rPr>
          <w:bCs/>
          <w:sz w:val="28"/>
          <w:szCs w:val="28"/>
        </w:rPr>
        <w:t>МДК.01.03 Концертмейстерский класс</w:t>
      </w:r>
    </w:p>
    <w:p w:rsidR="00E45F92" w:rsidRPr="00E45F92" w:rsidRDefault="00E45F92" w:rsidP="00E45F92">
      <w:pPr>
        <w:pStyle w:val="TableBody"/>
        <w:jc w:val="both"/>
        <w:rPr>
          <w:bCs/>
          <w:sz w:val="28"/>
          <w:szCs w:val="28"/>
        </w:rPr>
      </w:pPr>
      <w:r w:rsidRPr="00E45F92">
        <w:rPr>
          <w:bCs/>
          <w:sz w:val="28"/>
          <w:szCs w:val="28"/>
        </w:rPr>
        <w:t>МДК.01.04 История исполнительского искусства, устройство клавишных инструментов</w:t>
      </w:r>
    </w:p>
    <w:p w:rsidR="00E45F92" w:rsidRPr="00E45F92" w:rsidRDefault="00E45F92" w:rsidP="00E45F92">
      <w:pPr>
        <w:pStyle w:val="TableBody"/>
        <w:jc w:val="both"/>
        <w:rPr>
          <w:sz w:val="28"/>
          <w:szCs w:val="28"/>
        </w:rPr>
      </w:pPr>
      <w:r w:rsidRPr="00E45F92">
        <w:rPr>
          <w:sz w:val="28"/>
          <w:szCs w:val="28"/>
        </w:rPr>
        <w:t>История исполнительского искусства</w:t>
      </w:r>
    </w:p>
    <w:p w:rsidR="00E45F92" w:rsidRPr="00E45F92" w:rsidRDefault="00E45F92" w:rsidP="00E45F92">
      <w:pPr>
        <w:pStyle w:val="TableBody"/>
        <w:jc w:val="both"/>
        <w:rPr>
          <w:sz w:val="28"/>
          <w:szCs w:val="28"/>
        </w:rPr>
      </w:pPr>
      <w:r w:rsidRPr="00E45F92">
        <w:rPr>
          <w:sz w:val="28"/>
          <w:szCs w:val="28"/>
        </w:rPr>
        <w:t>Устройство клавишных инструментов</w:t>
      </w:r>
    </w:p>
    <w:p w:rsidR="00E45F92" w:rsidRPr="00E45F92" w:rsidRDefault="00E45F92" w:rsidP="00E45F92">
      <w:pPr>
        <w:pStyle w:val="TableBody"/>
        <w:jc w:val="both"/>
        <w:rPr>
          <w:bCs/>
          <w:sz w:val="28"/>
          <w:szCs w:val="28"/>
        </w:rPr>
      </w:pPr>
      <w:r w:rsidRPr="00E45F92">
        <w:rPr>
          <w:bCs/>
          <w:sz w:val="28"/>
          <w:szCs w:val="28"/>
        </w:rPr>
        <w:t xml:space="preserve">МДК 01.05 Основы композиции, </w:t>
      </w:r>
      <w:proofErr w:type="spellStart"/>
      <w:r w:rsidRPr="00E45F92">
        <w:rPr>
          <w:bCs/>
          <w:sz w:val="28"/>
          <w:szCs w:val="28"/>
        </w:rPr>
        <w:t>инструментоведение</w:t>
      </w:r>
      <w:proofErr w:type="spellEnd"/>
      <w:r w:rsidRPr="00E45F92">
        <w:rPr>
          <w:bCs/>
          <w:sz w:val="28"/>
          <w:szCs w:val="28"/>
        </w:rPr>
        <w:t>, дополнительный инструмент</w:t>
      </w:r>
    </w:p>
    <w:p w:rsidR="00E45F92" w:rsidRPr="00E45F92" w:rsidRDefault="00E45F92" w:rsidP="00E45F92">
      <w:pPr>
        <w:pStyle w:val="TableBody"/>
        <w:jc w:val="both"/>
        <w:rPr>
          <w:color w:val="0070C0"/>
          <w:sz w:val="28"/>
          <w:szCs w:val="28"/>
        </w:rPr>
      </w:pPr>
      <w:r w:rsidRPr="00E45F92">
        <w:rPr>
          <w:sz w:val="28"/>
          <w:szCs w:val="28"/>
        </w:rPr>
        <w:t>Основы композиции</w:t>
      </w:r>
    </w:p>
    <w:p w:rsidR="00E45F92" w:rsidRPr="00E45F92" w:rsidRDefault="00E45F92" w:rsidP="00E45F92">
      <w:pPr>
        <w:pStyle w:val="TableBody"/>
        <w:jc w:val="both"/>
        <w:rPr>
          <w:sz w:val="28"/>
          <w:szCs w:val="28"/>
        </w:rPr>
      </w:pPr>
      <w:proofErr w:type="spellStart"/>
      <w:r w:rsidRPr="00E45F92">
        <w:rPr>
          <w:sz w:val="28"/>
          <w:szCs w:val="28"/>
        </w:rPr>
        <w:t>Инструментоведение</w:t>
      </w:r>
      <w:proofErr w:type="spellEnd"/>
    </w:p>
    <w:p w:rsidR="00E45F92" w:rsidRPr="00E45F92" w:rsidRDefault="00E45F92" w:rsidP="00E45F92">
      <w:pPr>
        <w:pStyle w:val="TableBody"/>
        <w:jc w:val="both"/>
        <w:rPr>
          <w:sz w:val="28"/>
          <w:szCs w:val="28"/>
        </w:rPr>
      </w:pPr>
      <w:r w:rsidRPr="00E45F92">
        <w:rPr>
          <w:sz w:val="28"/>
          <w:szCs w:val="28"/>
        </w:rPr>
        <w:t xml:space="preserve">Дополнительный инструмент </w:t>
      </w:r>
    </w:p>
    <w:p w:rsidR="00E45F92" w:rsidRPr="00E45F92" w:rsidRDefault="00E45F92" w:rsidP="00E45F92">
      <w:pPr>
        <w:pStyle w:val="TableBody"/>
        <w:jc w:val="both"/>
        <w:rPr>
          <w:sz w:val="28"/>
          <w:szCs w:val="28"/>
        </w:rPr>
      </w:pPr>
      <w:r w:rsidRPr="00E45F92">
        <w:rPr>
          <w:sz w:val="28"/>
          <w:szCs w:val="28"/>
        </w:rPr>
        <w:t>Золотой фонд фортепианной литературы</w:t>
      </w:r>
    </w:p>
    <w:p w:rsidR="00E45F92" w:rsidRPr="00E45F92" w:rsidRDefault="00E45F92" w:rsidP="00E45F92">
      <w:pPr>
        <w:pStyle w:val="TableBody"/>
        <w:jc w:val="both"/>
        <w:rPr>
          <w:color w:val="0070C0"/>
          <w:sz w:val="28"/>
          <w:szCs w:val="28"/>
        </w:rPr>
      </w:pPr>
      <w:r w:rsidRPr="00E45F92">
        <w:rPr>
          <w:sz w:val="28"/>
          <w:szCs w:val="28"/>
        </w:rPr>
        <w:t>Менеджмент в сфере профессиональной деятельности</w:t>
      </w:r>
    </w:p>
    <w:p w:rsidR="00E45F92" w:rsidRPr="00E45F92" w:rsidRDefault="00E45F92" w:rsidP="00E4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92">
        <w:rPr>
          <w:rFonts w:ascii="Times New Roman" w:hAnsi="Times New Roman" w:cs="Times New Roman"/>
          <w:bCs/>
          <w:sz w:val="28"/>
          <w:szCs w:val="28"/>
        </w:rPr>
        <w:t xml:space="preserve">УП.01 </w:t>
      </w:r>
      <w:r w:rsidRPr="00E45F92">
        <w:rPr>
          <w:rFonts w:ascii="Times New Roman" w:hAnsi="Times New Roman" w:cs="Times New Roman"/>
          <w:sz w:val="28"/>
          <w:szCs w:val="28"/>
        </w:rPr>
        <w:t>Концертмейстерская подготовка</w:t>
      </w:r>
    </w:p>
    <w:p w:rsidR="00E45F92" w:rsidRPr="00E45F92" w:rsidRDefault="00E45F92" w:rsidP="00E4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92">
        <w:rPr>
          <w:rFonts w:ascii="Times New Roman" w:hAnsi="Times New Roman" w:cs="Times New Roman"/>
          <w:bCs/>
          <w:sz w:val="28"/>
          <w:szCs w:val="28"/>
        </w:rPr>
        <w:t xml:space="preserve">УП.02 </w:t>
      </w:r>
      <w:r w:rsidRPr="00E45F92">
        <w:rPr>
          <w:rFonts w:ascii="Times New Roman" w:hAnsi="Times New Roman" w:cs="Times New Roman"/>
          <w:sz w:val="28"/>
          <w:szCs w:val="28"/>
        </w:rPr>
        <w:t>Фортепианный дуэт</w:t>
      </w:r>
    </w:p>
    <w:p w:rsidR="00E45F92" w:rsidRPr="00E45F92" w:rsidRDefault="00E45F92" w:rsidP="00E45F92">
      <w:pPr>
        <w:pStyle w:val="TableBody"/>
        <w:jc w:val="both"/>
        <w:rPr>
          <w:bCs/>
          <w:sz w:val="28"/>
          <w:szCs w:val="28"/>
        </w:rPr>
      </w:pPr>
      <w:r w:rsidRPr="00E45F92">
        <w:rPr>
          <w:bCs/>
          <w:sz w:val="28"/>
          <w:szCs w:val="28"/>
        </w:rPr>
        <w:t xml:space="preserve">УП.03 </w:t>
      </w:r>
      <w:r w:rsidRPr="00E45F92">
        <w:rPr>
          <w:sz w:val="28"/>
          <w:szCs w:val="28"/>
        </w:rPr>
        <w:t>Чтение с листа и транспозиция</w:t>
      </w:r>
    </w:p>
    <w:p w:rsidR="00E45F92" w:rsidRPr="00E45F92" w:rsidRDefault="00E45F92" w:rsidP="00E4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92">
        <w:rPr>
          <w:rFonts w:ascii="Times New Roman" w:hAnsi="Times New Roman" w:cs="Times New Roman"/>
          <w:bCs/>
          <w:sz w:val="28"/>
          <w:szCs w:val="28"/>
        </w:rPr>
        <w:t xml:space="preserve">УП.04 </w:t>
      </w:r>
      <w:r w:rsidRPr="00E45F92">
        <w:rPr>
          <w:rFonts w:ascii="Times New Roman" w:hAnsi="Times New Roman" w:cs="Times New Roman"/>
          <w:sz w:val="28"/>
          <w:szCs w:val="28"/>
        </w:rPr>
        <w:t>Ансамблевая подготовка</w:t>
      </w:r>
    </w:p>
    <w:p w:rsidR="002807C1" w:rsidRDefault="00E45F92" w:rsidP="00E45F92">
      <w:pPr>
        <w:tabs>
          <w:tab w:val="left" w:pos="426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E45F92">
        <w:rPr>
          <w:rFonts w:ascii="Times New Roman" w:hAnsi="Times New Roman" w:cs="Times New Roman"/>
          <w:bCs/>
          <w:sz w:val="28"/>
          <w:szCs w:val="28"/>
        </w:rPr>
        <w:t>ПП.01 Производственная Исполнительская практика</w:t>
      </w:r>
    </w:p>
    <w:p w:rsidR="00E45F92" w:rsidRDefault="002807C1" w:rsidP="00E45F92">
      <w:pPr>
        <w:pStyle w:val="TableBody"/>
        <w:ind w:left="0"/>
        <w:jc w:val="both"/>
        <w:rPr>
          <w:b/>
          <w:sz w:val="28"/>
          <w:szCs w:val="28"/>
        </w:rPr>
      </w:pPr>
      <w:r w:rsidRPr="00E45F92">
        <w:rPr>
          <w:b/>
          <w:sz w:val="28"/>
          <w:szCs w:val="28"/>
        </w:rPr>
        <w:t>Рабочая программа профессионального модуля «Педагогическая деятельность»</w:t>
      </w:r>
      <w:r w:rsidR="00E45F92">
        <w:rPr>
          <w:b/>
          <w:sz w:val="28"/>
          <w:szCs w:val="28"/>
        </w:rPr>
        <w:t>:</w:t>
      </w:r>
    </w:p>
    <w:p w:rsidR="00E45F92" w:rsidRPr="00E45F92" w:rsidRDefault="00E45F92" w:rsidP="00E45F92">
      <w:pPr>
        <w:pStyle w:val="TableBody"/>
        <w:ind w:left="0"/>
        <w:jc w:val="both"/>
        <w:rPr>
          <w:bCs/>
          <w:sz w:val="28"/>
          <w:szCs w:val="28"/>
        </w:rPr>
      </w:pPr>
      <w:r w:rsidRPr="00E45F92">
        <w:rPr>
          <w:bCs/>
          <w:sz w:val="28"/>
          <w:szCs w:val="28"/>
        </w:rPr>
        <w:t xml:space="preserve">МДК.02.01 Педагогические основы преподавания творческих дисциплин </w:t>
      </w:r>
    </w:p>
    <w:p w:rsidR="00E45F92" w:rsidRPr="00E45F92" w:rsidRDefault="00E45F92" w:rsidP="00E45F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F92">
        <w:rPr>
          <w:rFonts w:ascii="Times New Roman" w:hAnsi="Times New Roman" w:cs="Times New Roman"/>
          <w:bCs/>
          <w:sz w:val="28"/>
          <w:szCs w:val="28"/>
        </w:rPr>
        <w:t>МДК.02.02 Учебно-методическое обеспечение учебного процесса</w:t>
      </w:r>
    </w:p>
    <w:p w:rsidR="00E45F92" w:rsidRPr="00E45F92" w:rsidRDefault="00E45F92" w:rsidP="00E45F92">
      <w:pPr>
        <w:pStyle w:val="TableBody"/>
        <w:jc w:val="both"/>
        <w:rPr>
          <w:sz w:val="28"/>
          <w:szCs w:val="28"/>
        </w:rPr>
      </w:pPr>
      <w:r w:rsidRPr="00E45F92">
        <w:rPr>
          <w:sz w:val="28"/>
          <w:szCs w:val="28"/>
        </w:rPr>
        <w:t>Методика обучения игре на инструменте</w:t>
      </w:r>
    </w:p>
    <w:p w:rsidR="00E45F92" w:rsidRPr="00E45F92" w:rsidRDefault="00E45F92" w:rsidP="00E45F92">
      <w:pPr>
        <w:pStyle w:val="TableBody"/>
        <w:jc w:val="both"/>
        <w:rPr>
          <w:sz w:val="28"/>
          <w:szCs w:val="28"/>
        </w:rPr>
      </w:pPr>
      <w:r w:rsidRPr="00E45F92">
        <w:rPr>
          <w:sz w:val="28"/>
          <w:szCs w:val="28"/>
        </w:rPr>
        <w:t>Изучение педагогического репертуара</w:t>
      </w:r>
    </w:p>
    <w:p w:rsidR="00E45F92" w:rsidRPr="00E45F92" w:rsidRDefault="00E45F92" w:rsidP="00E45F92">
      <w:pPr>
        <w:pStyle w:val="TableBody"/>
        <w:ind w:left="0"/>
        <w:jc w:val="both"/>
        <w:rPr>
          <w:sz w:val="28"/>
          <w:szCs w:val="28"/>
        </w:rPr>
      </w:pPr>
      <w:r w:rsidRPr="00E45F92">
        <w:rPr>
          <w:bCs/>
          <w:sz w:val="28"/>
          <w:szCs w:val="28"/>
        </w:rPr>
        <w:t xml:space="preserve">УП.05 </w:t>
      </w:r>
      <w:r w:rsidRPr="00E45F92">
        <w:rPr>
          <w:sz w:val="28"/>
          <w:szCs w:val="28"/>
        </w:rPr>
        <w:t>Учебная практика по педагогической работе</w:t>
      </w:r>
    </w:p>
    <w:p w:rsidR="002807C1" w:rsidRPr="00E45F92" w:rsidRDefault="00E45F92" w:rsidP="00E45F92">
      <w:pPr>
        <w:tabs>
          <w:tab w:val="left" w:pos="426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E45F92">
        <w:rPr>
          <w:rFonts w:ascii="Times New Roman" w:hAnsi="Times New Roman" w:cs="Times New Roman"/>
          <w:bCs/>
          <w:sz w:val="28"/>
          <w:szCs w:val="28"/>
        </w:rPr>
        <w:t xml:space="preserve">ПП.02 </w:t>
      </w:r>
      <w:r w:rsidRPr="00E45F92">
        <w:rPr>
          <w:rFonts w:ascii="Times New Roman" w:hAnsi="Times New Roman" w:cs="Times New Roman"/>
          <w:sz w:val="28"/>
          <w:szCs w:val="28"/>
        </w:rPr>
        <w:t>Производственная педагогическая практика</w:t>
      </w:r>
    </w:p>
    <w:p w:rsidR="002807C1" w:rsidRPr="0021375B" w:rsidRDefault="002807C1" w:rsidP="002807C1">
      <w:pPr>
        <w:pStyle w:val="a3"/>
        <w:tabs>
          <w:tab w:val="left" w:pos="426"/>
        </w:tabs>
        <w:suppressAutoHyphens/>
        <w:spacing w:after="0"/>
        <w:ind w:left="0"/>
        <w:rPr>
          <w:color w:val="FF0000"/>
          <w:sz w:val="28"/>
          <w:szCs w:val="28"/>
        </w:rPr>
      </w:pPr>
    </w:p>
    <w:p w:rsidR="002807C1" w:rsidRPr="00E45F92" w:rsidRDefault="002807C1" w:rsidP="002807C1">
      <w:pPr>
        <w:tabs>
          <w:tab w:val="left" w:pos="426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E45F92">
        <w:rPr>
          <w:rFonts w:ascii="Times New Roman" w:hAnsi="Times New Roman"/>
          <w:b/>
          <w:sz w:val="28"/>
          <w:szCs w:val="28"/>
        </w:rPr>
        <w:t xml:space="preserve">Программы учебных дисциплин </w:t>
      </w:r>
    </w:p>
    <w:p w:rsidR="002807C1" w:rsidRPr="0021375B" w:rsidRDefault="002807C1" w:rsidP="002807C1">
      <w:pPr>
        <w:pStyle w:val="TableBody"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ОГСЭ.01 </w:t>
      </w:r>
      <w:r w:rsidRPr="0021375B">
        <w:rPr>
          <w:sz w:val="28"/>
          <w:szCs w:val="28"/>
        </w:rPr>
        <w:t>Основы философии</w:t>
      </w:r>
    </w:p>
    <w:p w:rsidR="002807C1" w:rsidRPr="0021375B" w:rsidRDefault="002807C1" w:rsidP="002807C1">
      <w:pPr>
        <w:tabs>
          <w:tab w:val="left" w:pos="42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bCs/>
          <w:sz w:val="28"/>
          <w:szCs w:val="28"/>
        </w:rPr>
        <w:t xml:space="preserve">ОГСЭ.02 </w:t>
      </w:r>
      <w:r w:rsidRPr="0021375B">
        <w:rPr>
          <w:rFonts w:ascii="Times New Roman" w:hAnsi="Times New Roman"/>
          <w:sz w:val="28"/>
          <w:szCs w:val="28"/>
        </w:rPr>
        <w:t xml:space="preserve">История </w:t>
      </w:r>
    </w:p>
    <w:p w:rsidR="002807C1" w:rsidRPr="0021375B" w:rsidRDefault="002807C1" w:rsidP="002807C1">
      <w:pPr>
        <w:pStyle w:val="TableBody"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lastRenderedPageBreak/>
        <w:t xml:space="preserve">ОГСЭ.03 </w:t>
      </w:r>
      <w:r w:rsidRPr="0021375B">
        <w:rPr>
          <w:sz w:val="28"/>
          <w:szCs w:val="28"/>
        </w:rPr>
        <w:t xml:space="preserve">Психология общения 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ОГСЭ.04 </w:t>
      </w:r>
      <w:r w:rsidRPr="0021375B">
        <w:rPr>
          <w:sz w:val="28"/>
          <w:szCs w:val="28"/>
        </w:rPr>
        <w:t>Иностранный язык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ОГСЭ.05 </w:t>
      </w:r>
      <w:r w:rsidRPr="0021375B">
        <w:rPr>
          <w:sz w:val="28"/>
          <w:szCs w:val="28"/>
        </w:rPr>
        <w:t>Физическая культура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ОП.01 </w:t>
      </w:r>
      <w:r w:rsidRPr="0021375B">
        <w:rPr>
          <w:sz w:val="28"/>
          <w:szCs w:val="28"/>
        </w:rPr>
        <w:t>Музыкальная  литература (зарубежная  и отечественная)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ОП.02 </w:t>
      </w:r>
      <w:r w:rsidRPr="0021375B">
        <w:rPr>
          <w:sz w:val="28"/>
          <w:szCs w:val="28"/>
        </w:rPr>
        <w:t>Сольфеджио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ОП.03 </w:t>
      </w:r>
      <w:r w:rsidRPr="0021375B">
        <w:rPr>
          <w:sz w:val="28"/>
          <w:szCs w:val="28"/>
        </w:rPr>
        <w:t>Элементарная теория музыки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ОП.04 </w:t>
      </w:r>
      <w:r w:rsidRPr="0021375B">
        <w:rPr>
          <w:sz w:val="28"/>
          <w:szCs w:val="28"/>
        </w:rPr>
        <w:t>Гармония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ОП.05 </w:t>
      </w:r>
      <w:r w:rsidRPr="0021375B">
        <w:rPr>
          <w:sz w:val="28"/>
          <w:szCs w:val="28"/>
        </w:rPr>
        <w:t>Анализ музыкальных произведений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ОП.06 </w:t>
      </w:r>
      <w:r w:rsidRPr="0021375B">
        <w:rPr>
          <w:sz w:val="28"/>
          <w:szCs w:val="28"/>
        </w:rPr>
        <w:t>Музыкальная информатика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ОП.07 </w:t>
      </w:r>
      <w:r w:rsidRPr="0021375B">
        <w:rPr>
          <w:sz w:val="28"/>
          <w:szCs w:val="28"/>
        </w:rPr>
        <w:t>Безопасность жизнедеятельности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ОП.08 </w:t>
      </w:r>
      <w:r w:rsidRPr="0021375B">
        <w:rPr>
          <w:sz w:val="28"/>
          <w:szCs w:val="28"/>
        </w:rPr>
        <w:t xml:space="preserve">Технологии обработки текстовой информации </w:t>
      </w:r>
    </w:p>
    <w:p w:rsidR="002807C1" w:rsidRPr="00E45F92" w:rsidRDefault="002807C1" w:rsidP="002807C1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E45F92">
        <w:rPr>
          <w:rFonts w:ascii="Times New Roman" w:hAnsi="Times New Roman"/>
          <w:b/>
          <w:sz w:val="28"/>
          <w:szCs w:val="28"/>
        </w:rPr>
        <w:t>Фонды оценочных средств для государственной итоговой аттестации по специальности</w:t>
      </w:r>
    </w:p>
    <w:p w:rsidR="002807C1" w:rsidRPr="0021375B" w:rsidRDefault="002807C1" w:rsidP="002807C1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2807C1" w:rsidRPr="0021375B" w:rsidRDefault="002807C1" w:rsidP="002807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Планируемые результаты освоения образовательной программы</w:t>
      </w:r>
    </w:p>
    <w:p w:rsidR="002807C1" w:rsidRDefault="002807C1" w:rsidP="002807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410"/>
        <w:gridCol w:w="5449"/>
      </w:tblGrid>
      <w:tr w:rsidR="00E45F92" w:rsidRPr="003E5724" w:rsidTr="003E0F5D">
        <w:trPr>
          <w:cantSplit/>
          <w:trHeight w:val="1739"/>
          <w:jc w:val="center"/>
        </w:trPr>
        <w:tc>
          <w:tcPr>
            <w:tcW w:w="1199" w:type="dxa"/>
            <w:textDirection w:val="btLr"/>
            <w:vAlign w:val="center"/>
          </w:tcPr>
          <w:p w:rsidR="00E45F92" w:rsidRPr="003E5724" w:rsidRDefault="00E45F92" w:rsidP="003E0F5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E45F92" w:rsidRPr="003E5724" w:rsidRDefault="00E45F92" w:rsidP="003E0F5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  <w:vAlign w:val="center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449" w:type="dxa"/>
            <w:vAlign w:val="center"/>
          </w:tcPr>
          <w:p w:rsidR="00E45F92" w:rsidRPr="003E5724" w:rsidRDefault="00E45F92" w:rsidP="003E0F5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E45F92" w:rsidRPr="003E5724" w:rsidTr="003E0F5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01</w:t>
            </w:r>
          </w:p>
        </w:tc>
        <w:tc>
          <w:tcPr>
            <w:tcW w:w="2410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Умения: </w:t>
            </w: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E45F92" w:rsidRPr="003E5724" w:rsidTr="003E0F5D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E45F92" w:rsidRPr="003E5724" w:rsidRDefault="00E45F92" w:rsidP="003E0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Знания: </w:t>
            </w: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E57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45F92" w:rsidRPr="003E5724" w:rsidTr="003E0F5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410" w:type="dxa"/>
            <w:vMerge w:val="restart"/>
          </w:tcPr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Умения: </w:t>
            </w: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бизнес-план.</w:t>
            </w:r>
          </w:p>
        </w:tc>
      </w:tr>
      <w:tr w:rsidR="00E45F92" w:rsidRPr="003E5724" w:rsidTr="003E0F5D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E45F92" w:rsidRPr="003E5724" w:rsidRDefault="00E45F92" w:rsidP="003E0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Знания</w:t>
            </w: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</w:t>
            </w:r>
            <w:r w:rsidR="002275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альная терминология; возможные п</w:t>
            </w: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 траектории профессионального развития и самообразования.</w:t>
            </w:r>
          </w:p>
        </w:tc>
      </w:tr>
      <w:tr w:rsidR="00E45F92" w:rsidRPr="003E5724" w:rsidTr="003E0F5D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03</w:t>
            </w:r>
          </w:p>
        </w:tc>
        <w:tc>
          <w:tcPr>
            <w:tcW w:w="2410" w:type="dxa"/>
            <w:vMerge w:val="restart"/>
          </w:tcPr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E45F92" w:rsidRPr="003E5724" w:rsidRDefault="00E45F92" w:rsidP="002275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применять стандарты антикоррупционного поведения</w:t>
            </w:r>
            <w:r w:rsidRPr="003E572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грамотно излагать свои мысли и оформлять документы, проявлять толерантность в -рабочем коллективе</w:t>
            </w:r>
          </w:p>
        </w:tc>
      </w:tr>
      <w:tr w:rsidR="00E45F92" w:rsidRPr="003E5724" w:rsidTr="003E0F5D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E45F92" w:rsidRPr="003E5724" w:rsidRDefault="00E45F92" w:rsidP="003E0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Знание: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основ финансовой грамотности; актуальной нормативно-правовой документации,</w:t>
            </w:r>
            <w:r w:rsidRPr="003E572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особенности социального и культурного контекста; правила оформления личной документации  и построения устных сообщений</w:t>
            </w:r>
          </w:p>
        </w:tc>
      </w:tr>
      <w:tr w:rsidR="00E45F92" w:rsidRPr="003E5724" w:rsidTr="003E0F5D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2410" w:type="dxa"/>
            <w:vMerge w:val="restart"/>
          </w:tcPr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4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 xml:space="preserve">Умения: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самостоятельно работать с научно- методической, нотной литературой; анализировать и грамотно использовать информацию из </w:t>
            </w:r>
            <w:r w:rsidR="00227526">
              <w:rPr>
                <w:rFonts w:ascii="Times New Roman" w:hAnsi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сети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pacing w:val="-4"/>
                <w:sz w:val="24"/>
                <w:szCs w:val="24"/>
              </w:rPr>
              <w:t>Интернет ресурсов для постановки профессиональных задач и личностного роста</w:t>
            </w:r>
            <w:r w:rsidRPr="003E5724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E45F92" w:rsidRPr="003E5724" w:rsidTr="003E0F5D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E45F92" w:rsidRPr="003E5724" w:rsidRDefault="00E45F92" w:rsidP="003E0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Знания: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современной профессиональной терминологии, возможные траектории профессионального развития, порядок выстраивания презентаций,</w:t>
            </w:r>
            <w:r w:rsidRPr="003E572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E57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особенностей основных направлений, измерение личностного и профессионального развития (их противоречия, мониторинг, количественные и качественные измерения).</w:t>
            </w:r>
          </w:p>
        </w:tc>
      </w:tr>
      <w:tr w:rsidR="00E45F92" w:rsidRPr="003E5724" w:rsidTr="003E0F5D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05</w:t>
            </w:r>
          </w:p>
        </w:tc>
        <w:tc>
          <w:tcPr>
            <w:tcW w:w="2410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449" w:type="dxa"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соблюдать принципы дидактики, владеть мультимедийными системами: применять ИКТ, работать в информационной компьютерной среде, использовать ИКТ в образовательном процессе, повысить эффективность проведения уроков, усилить привлекательность подачи материала,</w:t>
            </w: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соблюдать нормы безопасности жизнедеятельности,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E45F92" w:rsidRPr="003E5724" w:rsidTr="003E0F5D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E45F92" w:rsidRPr="003E5724" w:rsidRDefault="00E45F92" w:rsidP="003E0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Знания: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опорных схем, таблиц, большого количества дидактических материалов, разнообразных форм работы для мотивации и познавательной активности</w:t>
            </w:r>
            <w:r w:rsidRPr="003E572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обучающихся,</w:t>
            </w:r>
            <w:r w:rsidRPr="003E572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закономерности развития выразительных и технических возможностей инструмента; профессиональную терминологию; правила безопасности жизнедеятельности при ведении</w:t>
            </w:r>
            <w:r w:rsidR="002275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E45F92" w:rsidRPr="003E5724" w:rsidTr="003E0F5D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E45F92" w:rsidRPr="003E5724" w:rsidRDefault="00E45F92" w:rsidP="003E0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коллективе, эффективно общаться с коллегами, руководством.</w:t>
            </w:r>
          </w:p>
        </w:tc>
        <w:tc>
          <w:tcPr>
            <w:tcW w:w="5449" w:type="dxa"/>
            <w:shd w:val="clear" w:color="auto" w:fill="auto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Умения: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E45F92" w:rsidRPr="003E5724" w:rsidTr="003E0F5D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E45F92" w:rsidRPr="003E5724" w:rsidRDefault="00E45F92" w:rsidP="003E0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Знания: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E45F92" w:rsidRPr="003E5724" w:rsidTr="003E0F5D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07</w:t>
            </w:r>
          </w:p>
        </w:tc>
        <w:tc>
          <w:tcPr>
            <w:tcW w:w="2410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E45F92" w:rsidRPr="003E5724" w:rsidRDefault="00E45F92" w:rsidP="002275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Умения: планировать </w:t>
            </w:r>
            <w:proofErr w:type="spellStart"/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работу с ДШИ, участвовать в диалогах</w:t>
            </w:r>
            <w:r w:rsidR="002275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45F92" w:rsidRPr="003E5724" w:rsidTr="003E0F5D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E45F92" w:rsidRPr="003E5724" w:rsidRDefault="00E45F92" w:rsidP="003E0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Знания: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 </w:t>
            </w:r>
          </w:p>
        </w:tc>
      </w:tr>
      <w:tr w:rsidR="00E45F92" w:rsidRPr="003E5724" w:rsidTr="003E0F5D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2410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Умения: </w:t>
            </w: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транслировать опыт практических результатов; обладать лидерскими качествами, искусством общения налаживать профессиональное общение через профессиональные ассоциации; изучать профессиональную методическую литературу, отслеживая новые тенденции в сфере образования; получать дополнительную квалификацию в сфере менеджмента; посещать семинары, </w:t>
            </w:r>
            <w:proofErr w:type="spellStart"/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вебинары</w:t>
            </w:r>
            <w:proofErr w:type="spellEnd"/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презентации</w:t>
            </w:r>
          </w:p>
        </w:tc>
      </w:tr>
      <w:tr w:rsidR="00E45F92" w:rsidRPr="003E5724" w:rsidTr="003E0F5D">
        <w:trPr>
          <w:cantSplit/>
          <w:trHeight w:val="912"/>
          <w:jc w:val="center"/>
        </w:trPr>
        <w:tc>
          <w:tcPr>
            <w:tcW w:w="1199" w:type="dxa"/>
            <w:vMerge/>
          </w:tcPr>
          <w:p w:rsidR="00E45F92" w:rsidRPr="003E5724" w:rsidRDefault="00E45F92" w:rsidP="003E0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Знания: </w:t>
            </w: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новых форм, методов, приемов обучения, проведение открытых уроков; новых педагогических технологий</w:t>
            </w:r>
          </w:p>
        </w:tc>
      </w:tr>
      <w:tr w:rsidR="00E45F92" w:rsidRPr="003E5724" w:rsidTr="003E0F5D">
        <w:trPr>
          <w:cantSplit/>
          <w:trHeight w:val="1224"/>
          <w:jc w:val="center"/>
        </w:trPr>
        <w:tc>
          <w:tcPr>
            <w:tcW w:w="1199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09</w:t>
            </w:r>
          </w:p>
        </w:tc>
        <w:tc>
          <w:tcPr>
            <w:tcW w:w="2410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</w:t>
            </w:r>
            <w:r w:rsidRPr="003E572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5449" w:type="dxa"/>
          </w:tcPr>
          <w:p w:rsidR="00E45F92" w:rsidRPr="003E5724" w:rsidRDefault="00E45F92" w:rsidP="002275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Умения: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соблюдать нормы безопасности жизнедеятельности,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E45F92" w:rsidRPr="003E5724" w:rsidTr="003E0F5D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E45F92" w:rsidRPr="003E5724" w:rsidRDefault="00E45F92" w:rsidP="003E0F5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Знания:</w:t>
            </w: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закономерности развития выразительных и технических возможностей инструмента; профессиональную терминологию; правила безопасности жизнедеятельности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      </w:r>
          </w:p>
        </w:tc>
      </w:tr>
      <w:tr w:rsidR="00E45F92" w:rsidRPr="003E5724" w:rsidTr="003E0F5D">
        <w:trPr>
          <w:cantSplit/>
          <w:trHeight w:val="2940"/>
          <w:jc w:val="center"/>
        </w:trPr>
        <w:tc>
          <w:tcPr>
            <w:tcW w:w="1199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2410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sz w:val="24"/>
                <w:szCs w:val="24"/>
              </w:rPr>
              <w:t xml:space="preserve">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      </w:r>
          </w:p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читать с листа и транспонировать музыкальные произведения; использовать технические навыки и приемы, средства исполнительской выразительности для грамотной интерпретации нотного текста; </w:t>
            </w:r>
            <w:proofErr w:type="spellStart"/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психофизиологически</w:t>
            </w:r>
            <w:proofErr w:type="spellEnd"/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владеть собой в процессе репетиционной и концертной работы; планировать </w:t>
            </w:r>
            <w:proofErr w:type="spellStart"/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-концертную работу в качестве солиста, в составе ансамбля, оркестра;</w:t>
            </w:r>
          </w:p>
        </w:tc>
      </w:tr>
      <w:tr w:rsidR="00E45F92" w:rsidRPr="003E5724" w:rsidTr="003E0F5D">
        <w:trPr>
          <w:cantSplit/>
          <w:trHeight w:val="2940"/>
          <w:jc w:val="center"/>
        </w:trPr>
        <w:tc>
          <w:tcPr>
            <w:tcW w:w="1199" w:type="dxa"/>
            <w:vMerge/>
          </w:tcPr>
          <w:p w:rsidR="00E45F92" w:rsidRPr="003E5724" w:rsidRDefault="00E45F92" w:rsidP="003E0F5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Знания: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особенности работы в качестве артиста ансамбля и оркестра, специфику репетиционной работы по группам и общих репетиций;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ab/>
              <w:t>базовый репертуар фортепианной литературы, оркестровых инструментов, переложений на</w:t>
            </w:r>
          </w:p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профессиональную терминологию;</w:t>
            </w:r>
            <w:r w:rsidRPr="003E5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основные этапы истории и развития теории исполнительства на данном инструменте;</w:t>
            </w:r>
          </w:p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закономерности развития выразительных и технических возможностей инструмента;</w:t>
            </w:r>
          </w:p>
        </w:tc>
      </w:tr>
      <w:tr w:rsidR="00E45F92" w:rsidRPr="003E5724" w:rsidTr="003E0F5D">
        <w:trPr>
          <w:cantSplit/>
          <w:trHeight w:val="841"/>
          <w:jc w:val="center"/>
        </w:trPr>
        <w:tc>
          <w:tcPr>
            <w:tcW w:w="1199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2410" w:type="dxa"/>
            <w:vMerge w:val="restart"/>
          </w:tcPr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Умения: </w:t>
            </w: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описывать значимость своей специальности; применять стандарты антикоррупционного поведения</w:t>
            </w:r>
          </w:p>
        </w:tc>
      </w:tr>
      <w:tr w:rsidR="00E45F92" w:rsidRPr="003E5724" w:rsidTr="003E0F5D">
        <w:trPr>
          <w:cantSplit/>
          <w:trHeight w:val="1642"/>
          <w:jc w:val="center"/>
        </w:trPr>
        <w:tc>
          <w:tcPr>
            <w:tcW w:w="1199" w:type="dxa"/>
            <w:vMerge/>
          </w:tcPr>
          <w:p w:rsidR="00E45F92" w:rsidRPr="003E5724" w:rsidRDefault="00E45F92" w:rsidP="003E0F5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Знания: </w:t>
            </w: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сущность гражданско-патриотической позиции, общечеловеческих ценностей; в том числе с учетом гармонизации межнациональных и межрелигиозных отношений,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</w:tc>
      </w:tr>
      <w:tr w:rsidR="00E45F92" w:rsidRPr="003E5724" w:rsidTr="003E0F5D">
        <w:trPr>
          <w:cantSplit/>
          <w:trHeight w:val="1110"/>
          <w:jc w:val="center"/>
        </w:trPr>
        <w:tc>
          <w:tcPr>
            <w:tcW w:w="1199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ОК 12</w:t>
            </w:r>
          </w:p>
        </w:tc>
        <w:tc>
          <w:tcPr>
            <w:tcW w:w="2410" w:type="dxa"/>
            <w:vMerge w:val="restart"/>
          </w:tcPr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5449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3E5724">
              <w:rPr>
                <w:rFonts w:ascii="Times New Roman" w:hAnsi="Times New Roman"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</w:t>
            </w:r>
          </w:p>
        </w:tc>
      </w:tr>
      <w:tr w:rsidR="00E45F92" w:rsidRPr="003E5724" w:rsidTr="003E0F5D">
        <w:trPr>
          <w:cantSplit/>
          <w:trHeight w:val="1110"/>
          <w:jc w:val="center"/>
        </w:trPr>
        <w:tc>
          <w:tcPr>
            <w:tcW w:w="1199" w:type="dxa"/>
            <w:vMerge/>
          </w:tcPr>
          <w:p w:rsidR="00E45F92" w:rsidRPr="003E5724" w:rsidRDefault="00E45F92" w:rsidP="003E0F5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E5724">
              <w:rPr>
                <w:rFonts w:ascii="Times New Roman" w:hAnsi="Times New Roman"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</w:tbl>
    <w:p w:rsidR="00E45F92" w:rsidRPr="003E5724" w:rsidRDefault="00E45F92" w:rsidP="00E45F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5724">
        <w:rPr>
          <w:rFonts w:ascii="Times New Roman" w:hAnsi="Times New Roman"/>
          <w:b/>
          <w:color w:val="000000"/>
          <w:sz w:val="24"/>
          <w:szCs w:val="24"/>
        </w:rPr>
        <w:t>Профессиональные компетенции</w:t>
      </w:r>
    </w:p>
    <w:p w:rsidR="00E45F92" w:rsidRPr="003E5724" w:rsidRDefault="00E45F92" w:rsidP="00E45F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913"/>
        <w:gridCol w:w="3827"/>
      </w:tblGrid>
      <w:tr w:rsidR="00E45F92" w:rsidRPr="003E5724" w:rsidTr="003E0F5D">
        <w:tc>
          <w:tcPr>
            <w:tcW w:w="2440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Основные виды </w:t>
            </w:r>
          </w:p>
          <w:p w:rsidR="00E45F92" w:rsidRPr="003E5724" w:rsidRDefault="00E45F92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913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и наименование</w:t>
            </w:r>
          </w:p>
          <w:p w:rsidR="00E45F92" w:rsidRPr="003E5724" w:rsidRDefault="00E45F92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3827" w:type="dxa"/>
          </w:tcPr>
          <w:p w:rsidR="00E45F92" w:rsidRPr="003E5724" w:rsidRDefault="00E45F92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E45F92" w:rsidRPr="003E5724" w:rsidTr="003E0F5D">
        <w:trPr>
          <w:trHeight w:val="489"/>
        </w:trPr>
        <w:tc>
          <w:tcPr>
            <w:tcW w:w="2440" w:type="dxa"/>
            <w:vMerge w:val="restart"/>
          </w:tcPr>
          <w:p w:rsidR="00E45F92" w:rsidRPr="003E5724" w:rsidRDefault="00E45F92" w:rsidP="003E0F5D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Исполнительская деятельность</w:t>
            </w:r>
          </w:p>
        </w:tc>
        <w:tc>
          <w:tcPr>
            <w:tcW w:w="2913" w:type="dxa"/>
            <w:vMerge w:val="restart"/>
          </w:tcPr>
          <w:p w:rsidR="00E45F92" w:rsidRPr="003E5724" w:rsidRDefault="00E45F92" w:rsidP="003E0F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      </w:r>
          </w:p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Практический опыт:</w:t>
            </w: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 с листа музыкальных произведений разных жанров и форм;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-концертной работы в качестве солиста, концертмейстера, в составе камерного ансамбля;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партий в различных камерно-инструментальных составах;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сочинения и импровизации;</w:t>
            </w:r>
          </w:p>
        </w:tc>
      </w:tr>
      <w:tr w:rsidR="00E45F92" w:rsidRPr="003E5724" w:rsidTr="003E0F5D">
        <w:trPr>
          <w:trHeight w:val="41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с листа и транспонировать музыкальные произведения;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психофизиологически</w:t>
            </w:r>
            <w:proofErr w:type="spellEnd"/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собой в процессе репетиционной и концертной работы; использовать слуховой контроль для управления процессом исполнения;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теоретические знания в исполнительской практике;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концертмейстерские навыки в репетиционной и концертной работе;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специальной литературой;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слышать все партии в ансамблях </w:t>
            </w: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составов;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</w:tc>
      </w:tr>
      <w:tr w:rsidR="00E45F92" w:rsidRPr="003E5724" w:rsidTr="003E0F5D">
        <w:trPr>
          <w:trHeight w:val="417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ансамблевый репертуар для различных камерных составов;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художественно-исполнительские возможности инструмента;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истории и развития теории исполнительства на данном инструменте;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развития выразительных и технических возможностей инструмента;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 терминологию;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  <w:p w:rsidR="00E45F92" w:rsidRPr="003E5724" w:rsidRDefault="00E45F92" w:rsidP="003E0F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F92" w:rsidRPr="003E5724" w:rsidTr="003E0F5D">
        <w:trPr>
          <w:trHeight w:val="460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</w:tcPr>
          <w:p w:rsidR="00E45F92" w:rsidRPr="003E5724" w:rsidRDefault="00E45F92" w:rsidP="003E0F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</w:p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 с листа; владение инструментом и технически оснащенным игровым аппаратом; опыт работы концертмейстером в разных составах ансамбля</w:t>
            </w:r>
          </w:p>
        </w:tc>
      </w:tr>
      <w:tr w:rsidR="00E45F92" w:rsidRPr="003E5724" w:rsidTr="003E0F5D">
        <w:trPr>
          <w:trHeight w:val="460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Транспонировать, грамотно интерпретировать нотный текст, преодолевать </w:t>
            </w:r>
            <w:proofErr w:type="spellStart"/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эстрадно</w:t>
            </w:r>
            <w:proofErr w:type="spellEnd"/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-сценическое волнение</w:t>
            </w:r>
          </w:p>
        </w:tc>
      </w:tr>
      <w:tr w:rsidR="00E45F92" w:rsidRPr="003E5724" w:rsidTr="003E0F5D">
        <w:trPr>
          <w:trHeight w:val="460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Сольный и ансамблевый репертуар, опыт работы, специфику репетиционной работы</w:t>
            </w:r>
          </w:p>
        </w:tc>
      </w:tr>
      <w:tr w:rsidR="00E45F92" w:rsidRPr="003E5724" w:rsidTr="003E0F5D">
        <w:trPr>
          <w:trHeight w:val="305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</w:tcPr>
          <w:p w:rsidR="00E45F92" w:rsidRPr="003E5724" w:rsidRDefault="00E45F92" w:rsidP="003E0F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 Осваивать сольный, ансамблевый, оркестровый исполнительский репертуар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выступления в концертных программах с разным составом</w:t>
            </w:r>
          </w:p>
        </w:tc>
      </w:tr>
      <w:tr w:rsidR="00E45F92" w:rsidRPr="003E5724" w:rsidTr="003E0F5D">
        <w:trPr>
          <w:trHeight w:val="423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Работать в ансамбле, умение быть деликатным партнером, работать самостоятельно, иметь контакт и взаимопонимание партнера,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совместно раскрывать художественный образ.</w:t>
            </w:r>
          </w:p>
        </w:tc>
      </w:tr>
      <w:tr w:rsidR="00E45F92" w:rsidRPr="003E5724" w:rsidTr="003E0F5D">
        <w:trPr>
          <w:trHeight w:val="305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Интонационный строй инструментов, их характеристики и качество звучания</w:t>
            </w:r>
          </w:p>
        </w:tc>
      </w:tr>
      <w:tr w:rsidR="00E45F92" w:rsidRPr="003E5724" w:rsidTr="003E0F5D">
        <w:trPr>
          <w:trHeight w:val="305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</w:tcPr>
          <w:p w:rsidR="00E45F92" w:rsidRPr="003E5724" w:rsidRDefault="00E45F92" w:rsidP="003E0F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интерпретаторских</w:t>
            </w:r>
            <w:proofErr w:type="spellEnd"/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решений</w:t>
            </w: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художественного образа; развитие музыкального слуха, опыт дирижерского начала, опыт работы над фактурой музыкального произведения педализацией и фразировкой.</w:t>
            </w:r>
          </w:p>
        </w:tc>
      </w:tr>
      <w:tr w:rsidR="00E45F92" w:rsidRPr="003E5724" w:rsidTr="003E0F5D">
        <w:trPr>
          <w:trHeight w:val="305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Умения: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методов стилевого подхода работы над музыкальным произведением; умение пользоваться ресурсами рояля (работы над педализацией, фразировкой, темброво-колористическими красками)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5F92" w:rsidRPr="003E5724" w:rsidTr="003E0F5D">
        <w:trPr>
          <w:trHeight w:val="305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передовых методик, фортепианных формул, аппликатурных принципов и технических средств инструмента; </w:t>
            </w:r>
            <w:r w:rsidR="00227526"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репертуарных требований.</w:t>
            </w:r>
          </w:p>
        </w:tc>
      </w:tr>
      <w:tr w:rsidR="00E45F92" w:rsidRPr="003E5724" w:rsidTr="003E0F5D">
        <w:trPr>
          <w:trHeight w:val="305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</w:tcPr>
          <w:p w:rsidR="00E45F92" w:rsidRPr="003E5724" w:rsidRDefault="00E45F92" w:rsidP="003E0F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1.5.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средств звукозаписи, акустических возможностей зала</w:t>
            </w:r>
          </w:p>
        </w:tc>
      </w:tr>
      <w:tr w:rsidR="00E45F92" w:rsidRPr="003E5724" w:rsidTr="003E0F5D">
        <w:trPr>
          <w:trHeight w:val="305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психофизиологически</w:t>
            </w:r>
            <w:proofErr w:type="spellEnd"/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владеть собой в процессе репетиционной и концертной работы;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F92" w:rsidRPr="003E5724" w:rsidTr="003E0F5D">
        <w:trPr>
          <w:trHeight w:val="305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художественно-исполнительские возможности инструмента; технические возможности инструмента</w:t>
            </w:r>
          </w:p>
        </w:tc>
      </w:tr>
      <w:tr w:rsidR="00E45F92" w:rsidRPr="003E5724" w:rsidTr="003E0F5D">
        <w:trPr>
          <w:trHeight w:val="305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ПК 1.6. Применять базовые знания по устройству, ремонту и настройке своего инструмента для решения музыкально-исполнительских задач</w:t>
            </w: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выравнивания тембра инструмента по диапазону, работы с камертоном, оценки состояния инструмента, методов и практических приемов настройки, крепление струн</w:t>
            </w:r>
          </w:p>
        </w:tc>
      </w:tr>
      <w:tr w:rsidR="00E45F92" w:rsidRPr="003E5724" w:rsidTr="003E0F5D">
        <w:trPr>
          <w:trHeight w:val="305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звукоряд, приводить звуки в последовательную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слаженность звукового диапазона.</w:t>
            </w:r>
          </w:p>
        </w:tc>
      </w:tr>
      <w:tr w:rsidR="00E45F92" w:rsidRPr="003E5724" w:rsidTr="003E0F5D">
        <w:trPr>
          <w:trHeight w:val="305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Знания: 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Теоретических трудов древнегреческих ученых Пифагора и Орфея, физической и музыкальной акустики</w:t>
            </w:r>
          </w:p>
        </w:tc>
      </w:tr>
      <w:tr w:rsidR="00E45F92" w:rsidRPr="003E5724" w:rsidTr="003E0F5D">
        <w:trPr>
          <w:trHeight w:val="3620"/>
        </w:trPr>
        <w:tc>
          <w:tcPr>
            <w:tcW w:w="2440" w:type="dxa"/>
          </w:tcPr>
          <w:p w:rsidR="00E45F92" w:rsidRPr="003E5724" w:rsidRDefault="00E45F92" w:rsidP="003E0F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E45F92" w:rsidRPr="003E5724" w:rsidRDefault="00E45F92" w:rsidP="003E0F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E45F92" w:rsidRPr="003E5724" w:rsidRDefault="00227526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45F92"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концертной работы в качестве участника ансамбля, опыт чтения с листа в разных жанрах, опыт развития исполнительского слуха.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Умения: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фактурой и строем различных инструментов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3E5724">
              <w:rPr>
                <w:rFonts w:ascii="Times New Roman" w:hAnsi="Times New Roman"/>
                <w:sz w:val="24"/>
                <w:szCs w:val="24"/>
              </w:rPr>
              <w:t xml:space="preserve"> ансамблевый репертуар для различных камерных составов; художественно-исполнительские возможности инструмента;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работы в качестве артиста ансамбля и оркестра, специфику репетиционной работы по группам и общих репетиций;</w:t>
            </w:r>
          </w:p>
        </w:tc>
      </w:tr>
      <w:tr w:rsidR="00E45F92" w:rsidRPr="003E5724" w:rsidTr="003E0F5D">
        <w:trPr>
          <w:trHeight w:val="558"/>
        </w:trPr>
        <w:tc>
          <w:tcPr>
            <w:tcW w:w="2440" w:type="dxa"/>
          </w:tcPr>
          <w:p w:rsidR="00E45F92" w:rsidRPr="003E5724" w:rsidRDefault="00E45F92" w:rsidP="003E0F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E45F92" w:rsidRPr="003E5724" w:rsidRDefault="00E45F92" w:rsidP="003E0F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1.8. Создавать концертно-тематические программы с учетом специфики восприятия слушателей различных возрастных групп.</w:t>
            </w: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 концертных программ, возрастных особенностей слушателей, их интересов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Умение: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концертным репертуаром (младших, средних, старших возрастных групп), умение вести диалог и контактировать с концертирующими музыкантами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Знания: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сольных и ансамблевых </w:t>
            </w:r>
            <w:proofErr w:type="spellStart"/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реперутаров</w:t>
            </w:r>
            <w:proofErr w:type="spellEnd"/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разных составов, профессиональную терминологию, знания возрастной психологии, музыкально-теоретические знания и история исполнительства.</w:t>
            </w:r>
          </w:p>
        </w:tc>
      </w:tr>
      <w:tr w:rsidR="00E45F92" w:rsidRPr="003E5724" w:rsidTr="00227526">
        <w:trPr>
          <w:trHeight w:val="1124"/>
        </w:trPr>
        <w:tc>
          <w:tcPr>
            <w:tcW w:w="2440" w:type="dxa"/>
            <w:vMerge w:val="restart"/>
          </w:tcPr>
          <w:p w:rsidR="00E45F92" w:rsidRPr="003E5724" w:rsidRDefault="00E45F92" w:rsidP="003E0F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2913" w:type="dxa"/>
            <w:vMerge w:val="restart"/>
          </w:tcPr>
          <w:p w:rsidR="00E45F92" w:rsidRPr="003E5724" w:rsidRDefault="00E45F92" w:rsidP="003E0F5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</w:t>
            </w: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организациях.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Умения: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и заполнять учебную документацию в ДШИ;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занятия с учетом возраста, индивидуальных особенностей и уровня подготовки обучающихся;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практический исполнительский раскрытия художественного образа;</w:t>
            </w:r>
          </w:p>
          <w:p w:rsidR="00E45F92" w:rsidRPr="003E5724" w:rsidRDefault="00E45F92" w:rsidP="002275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создавать педагогические условия для формирования на учебных занятиях благоприятного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психологического климата, применять различные средства педагогической поддержки обучающихся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ведения учебной документации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 и здоровья сберегающих технологий при проведении учебных занятий;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педагогики;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теории воспитания и образования;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психолого-педагогических аспектов творческого процесса;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 музыкального образования в России;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особенностей оценивания процесса и результатов деятельности обучающихся 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</w:tcPr>
          <w:p w:rsidR="00E45F92" w:rsidRPr="003E5724" w:rsidRDefault="00E45F92" w:rsidP="003E0F5D">
            <w:pPr>
              <w:pStyle w:val="ConsPlusNormal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2.2. Использовать знания в области психологии и педагогики, специальных музыкально- теоретических дисциплин в преподавательской деятельности.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E45F92" w:rsidRPr="003E5724" w:rsidRDefault="00E45F92" w:rsidP="003E0F5D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анализа учебного процесса, подготовки и проведения урока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E45F92" w:rsidRPr="003E5724" w:rsidRDefault="00E45F92" w:rsidP="003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на занятиях педагогически обоснованные формы, методы, средства и приемы организации деятельности обучающихся с учетом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базовые знания в области психологии и педагогики, специальных и теоретических дисциплин в преподавательской деятельности</w:t>
            </w: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 педагогики; основ теории </w:t>
            </w: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воспитания и образования;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психолого-педагогических аспектов творческого процесса; 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подготовки и проведения урока;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</w:tcPr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анализа проведенных занятия для установления соответствия содержания, методов и средств поставленным целям и задачам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E45F92" w:rsidRPr="003E5724" w:rsidRDefault="00E45F92" w:rsidP="003E0F5D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работе педагогический анализ ситуации в исполнительском класс;</w:t>
            </w:r>
          </w:p>
          <w:p w:rsidR="00E45F92" w:rsidRPr="003E5724" w:rsidRDefault="00E45F92" w:rsidP="003E0F5D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результаты анализа проведенных занятий для коррекции собственной деятельности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методов и средств проведения и анализа проведенных занятий;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и дидактические принципы подготовки к уроку;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организации педагогического наблюдения, других методов педагогической диагностики, принципы и приемы интерпретации.</w:t>
            </w:r>
          </w:p>
        </w:tc>
      </w:tr>
      <w:tr w:rsidR="00E45F92" w:rsidRPr="003E5724" w:rsidTr="003E0F5D">
        <w:trPr>
          <w:trHeight w:val="699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</w:tcPr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2.4. Осваивать основной учебно- педагогический репертуар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педагогическим репертуаром</w:t>
            </w:r>
          </w:p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E45F92" w:rsidRPr="003E5724" w:rsidRDefault="00E45F92" w:rsidP="003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образовательный процесс, занятия, циклы занятий, с учетом:</w:t>
            </w:r>
          </w:p>
          <w:p w:rsidR="00E45F92" w:rsidRPr="003E5724" w:rsidRDefault="00E45F92" w:rsidP="003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задач и особенностей образовательной программы;</w:t>
            </w:r>
          </w:p>
          <w:p w:rsidR="00E45F92" w:rsidRPr="003E5724" w:rsidRDefault="00E45F92" w:rsidP="003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E45F92" w:rsidRPr="003E5724" w:rsidRDefault="00E45F92" w:rsidP="003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фактического уровня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средства (способы) фиксации динамики подготовленности и мотивации обучающихся в процессе освоения образовательной программы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Педагогического репертуара в соответствии с рабочей программой, профессиональной терминологии;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методов планирования процесса развития обучающихся; 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работы с обучающимися, одаренными в избранной области деятельности;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основных закономерностей возрастного развития, стадии и кризисы развития и социализации личности</w:t>
            </w:r>
          </w:p>
        </w:tc>
      </w:tr>
      <w:tr w:rsidR="00E45F92" w:rsidRPr="003E5724" w:rsidTr="003E0F5D">
        <w:trPr>
          <w:trHeight w:val="972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</w:tcPr>
          <w:p w:rsidR="00E45F92" w:rsidRPr="003E5724" w:rsidRDefault="00E45F92" w:rsidP="003E0F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образовательного процесса с учетом базовых основ педагогики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классические современные методы преподавания;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Изучать прогрессивные современные методики обучения;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особенности отечественных и мировых инструментальных школ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педагогические исполнительские школы;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методики обучения игре на инструменте;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исторические этапы развития музыкального образования в России и за рубежом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2.6. Использовать индивидуальные методы и приемы работы в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исполнительском классе с учетом возрастных, психологических и физиологических особенностей обучающихся.</w:t>
            </w: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Практический опыт: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индивидуальной и художественно- творческой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 с детьми с учетом возрастных и личностных особенностей;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включения в рабочие программы по учебным предметам целевые ориентиры результатов воспитания;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методы и приемы работы в исполнительском классе;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план развития профессиональных умений обучающихся с учетом индивидуальных особенностей;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воспитательные возможности содержания учебных предметов для формирования у обучающихся духовно-нравственных и социокультурных ценностей; 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целей и задач воспитания обучающихся; 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направлений и целевых ориентиров результатов воспитания;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видов, форм и содержания воспитательной деятельности;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основных закономерностей возрастного развития, стадии и кризисы развития и социализации личности;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способов получения информации результатов воспитания;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нормативных правовых актов в области защиты прав и законных интересов ребенка, включая Конвенцию о правах ребенка 1989 года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результатов освоения основных и дополнительных образовательных программ.</w:t>
            </w: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Умения: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образовательный процесс, занятия, циклы занятий, с учетом: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задач и особенностей образовательной программы;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образовательных запросов обучающихся (детей и их родителей (законных пред-), возможностей и условий их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удовлетворения в процессе освоения образовательной программы;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средства (способы) фиксации динамики подготовленности и мотивации обучающихся в процес</w:t>
            </w:r>
            <w:r w:rsidR="00227526">
              <w:rPr>
                <w:rFonts w:ascii="Times New Roman" w:hAnsi="Times New Roman"/>
                <w:color w:val="000000"/>
                <w:sz w:val="24"/>
                <w:szCs w:val="24"/>
              </w:rPr>
              <w:t>се освоения образовательной про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Знания: 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ФГС по изучаемым направлениям;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методов планирования процесса развития обучающихся; 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работы с обучающимися, одаренными в избранной области деятельности;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основных закономерностей возрастного развития, стадии и кризисы развития и социализации личности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ПК 2.8. Владеть культурной устной и письменной речи, профессиональной терминологией.</w:t>
            </w: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Выступления на научно-практических конференциях, методических семинарах, публикации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специальной литературой, профессиональной терминологией;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 себе ораторские качества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Задачи и требования к личности педагога;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Профессиональную терминологию</w:t>
            </w:r>
          </w:p>
        </w:tc>
      </w:tr>
      <w:tr w:rsidR="00E45F92" w:rsidRPr="003E5724" w:rsidTr="003E0F5D">
        <w:trPr>
          <w:trHeight w:val="481"/>
        </w:trPr>
        <w:tc>
          <w:tcPr>
            <w:tcW w:w="2440" w:type="dxa"/>
            <w:vMerge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2.9. 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 обучения и воспитания.</w:t>
            </w:r>
          </w:p>
        </w:tc>
        <w:tc>
          <w:tcPr>
            <w:tcW w:w="3827" w:type="dxa"/>
          </w:tcPr>
          <w:p w:rsidR="00E45F92" w:rsidRPr="003E5724" w:rsidRDefault="00E45F92" w:rsidP="003E0F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Практический опыт: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родительских собраний, классных концертов;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Налаживания конструктивных отношений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Умения: </w:t>
            </w:r>
          </w:p>
          <w:p w:rsidR="00E45F92" w:rsidRPr="003E5724" w:rsidRDefault="00E45F92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взаимоотношения с родителями (законными представителями) обучающихся,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соблюдать нормы педагогической этики, разрешать конфликтные ситуации, в том числе при нарушении прав ребенка, а</w:t>
            </w:r>
            <w:r w:rsidRPr="003E5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также прав и ответственности родителей (законных представителей) за воспитание и развитие своих детей;</w:t>
            </w:r>
          </w:p>
          <w:p w:rsidR="00E45F92" w:rsidRPr="003E5724" w:rsidRDefault="00E45F92" w:rsidP="004915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проводить индивидуальные и групповые встречи (консультации) с роди</w:t>
            </w:r>
            <w:r w:rsidR="004915C7">
              <w:rPr>
                <w:rFonts w:ascii="Times New Roman" w:hAnsi="Times New Roman"/>
                <w:color w:val="000000"/>
                <w:sz w:val="24"/>
                <w:szCs w:val="24"/>
              </w:rPr>
              <w:t>телями (законными представителя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ми) обучающихся с целью лучшего понимания индивидуальных особенностей обучающихся, информирования родителей (законных представителей) о х</w:t>
            </w:r>
            <w:r w:rsidR="004915C7">
              <w:rPr>
                <w:rFonts w:ascii="Times New Roman" w:hAnsi="Times New Roman"/>
                <w:color w:val="000000"/>
                <w:sz w:val="24"/>
                <w:szCs w:val="24"/>
              </w:rPr>
              <w:t>оде и результатах освоения детьми образовательной про</w:t>
            </w:r>
            <w:r w:rsidRPr="003E5724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</w:tr>
    </w:tbl>
    <w:p w:rsidR="00EE4804" w:rsidRDefault="00EE4804">
      <w:bookmarkStart w:id="1" w:name="_GoBack"/>
      <w:bookmarkEnd w:id="1"/>
    </w:p>
    <w:sectPr w:rsidR="00EE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5B" w:rsidRDefault="0062505B" w:rsidP="002807C1">
      <w:pPr>
        <w:spacing w:after="0" w:line="240" w:lineRule="auto"/>
      </w:pPr>
      <w:r>
        <w:separator/>
      </w:r>
    </w:p>
  </w:endnote>
  <w:endnote w:type="continuationSeparator" w:id="0">
    <w:p w:rsidR="0062505B" w:rsidRDefault="0062505B" w:rsidP="0028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5B" w:rsidRDefault="0062505B" w:rsidP="002807C1">
      <w:pPr>
        <w:spacing w:after="0" w:line="240" w:lineRule="auto"/>
      </w:pPr>
      <w:r>
        <w:separator/>
      </w:r>
    </w:p>
  </w:footnote>
  <w:footnote w:type="continuationSeparator" w:id="0">
    <w:p w:rsidR="0062505B" w:rsidRDefault="0062505B" w:rsidP="002807C1">
      <w:pPr>
        <w:spacing w:after="0" w:line="240" w:lineRule="auto"/>
      </w:pPr>
      <w:r>
        <w:continuationSeparator/>
      </w:r>
    </w:p>
  </w:footnote>
  <w:footnote w:id="1">
    <w:p w:rsidR="002807C1" w:rsidRPr="00F17472" w:rsidRDefault="002807C1" w:rsidP="002807C1">
      <w:pPr>
        <w:pStyle w:val="a5"/>
        <w:jc w:val="both"/>
        <w:rPr>
          <w:lang w:val="ru-RU"/>
        </w:rPr>
      </w:pPr>
      <w:r w:rsidRPr="00BF4F26">
        <w:rPr>
          <w:rStyle w:val="a7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16"/>
    <w:rsid w:val="00011D7E"/>
    <w:rsid w:val="00227526"/>
    <w:rsid w:val="002807C1"/>
    <w:rsid w:val="004915C7"/>
    <w:rsid w:val="005E1416"/>
    <w:rsid w:val="0062505B"/>
    <w:rsid w:val="00737633"/>
    <w:rsid w:val="00B67CF1"/>
    <w:rsid w:val="00E32F16"/>
    <w:rsid w:val="00E45F92"/>
    <w:rsid w:val="00EE4804"/>
    <w:rsid w:val="00F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6E9B9-4EBA-46B3-9139-84F6A3ED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07C1"/>
    <w:pPr>
      <w:ind w:left="720"/>
      <w:contextualSpacing/>
    </w:pPr>
  </w:style>
  <w:style w:type="paragraph" w:customStyle="1" w:styleId="TableBody">
    <w:name w:val="TableBody"/>
    <w:basedOn w:val="a"/>
    <w:uiPriority w:val="99"/>
    <w:rsid w:val="002807C1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2807C1"/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rsid w:val="0028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2807C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rsid w:val="002807C1"/>
    <w:rPr>
      <w:rFonts w:cs="Times New Roman"/>
      <w:vertAlign w:val="superscript"/>
    </w:rPr>
  </w:style>
  <w:style w:type="character" w:styleId="a8">
    <w:name w:val="Hyperlink"/>
    <w:uiPriority w:val="99"/>
    <w:unhideWhenUsed/>
    <w:rsid w:val="002807C1"/>
    <w:rPr>
      <w:color w:val="0000FF"/>
      <w:u w:val="single"/>
    </w:rPr>
  </w:style>
  <w:style w:type="paragraph" w:customStyle="1" w:styleId="ConsPlusNormal">
    <w:name w:val="ConsPlusNormal"/>
    <w:rsid w:val="00E45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214720&amp;date=01.08.2022&amp;dst=10005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214720&amp;date=01.08.2022&amp;dst=100050&amp;fie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Лёша</cp:lastModifiedBy>
  <cp:revision>6</cp:revision>
  <dcterms:created xsi:type="dcterms:W3CDTF">2023-12-22T06:35:00Z</dcterms:created>
  <dcterms:modified xsi:type="dcterms:W3CDTF">2023-12-23T11:58:00Z</dcterms:modified>
</cp:coreProperties>
</file>