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2" w:rsidRDefault="00176955" w:rsidP="001769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0D82">
        <w:rPr>
          <w:rFonts w:ascii="Times New Roman" w:hAnsi="Times New Roman"/>
          <w:b/>
          <w:sz w:val="28"/>
          <w:szCs w:val="28"/>
        </w:rPr>
        <w:t xml:space="preserve">Описание образовательной программы/ программы подготовки специалистов среднего звена по специальности </w:t>
      </w:r>
    </w:p>
    <w:p w:rsidR="00176955" w:rsidRDefault="00176955" w:rsidP="0017695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D82">
        <w:rPr>
          <w:rFonts w:ascii="Times New Roman" w:hAnsi="Times New Roman" w:cs="Times New Roman"/>
          <w:b/>
          <w:color w:val="000000"/>
          <w:sz w:val="28"/>
          <w:szCs w:val="28"/>
        </w:rPr>
        <w:t>53.02.0</w:t>
      </w:r>
      <w:r w:rsidR="00036D0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C0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036D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Хоровое </w:t>
      </w:r>
      <w:proofErr w:type="spellStart"/>
      <w:r w:rsidR="00036D02">
        <w:rPr>
          <w:rFonts w:ascii="Times New Roman" w:hAnsi="Times New Roman" w:cs="Times New Roman"/>
          <w:b/>
          <w:color w:val="000000"/>
          <w:sz w:val="28"/>
          <w:szCs w:val="28"/>
        </w:rPr>
        <w:t>дирижирование</w:t>
      </w:r>
      <w:proofErr w:type="spellEnd"/>
      <w:r w:rsidRPr="00EC0D8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76955" w:rsidRDefault="00176955" w:rsidP="001769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36D02" w:rsidRPr="00036D02" w:rsidRDefault="00036D02" w:rsidP="00036D02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6D02">
        <w:rPr>
          <w:rFonts w:ascii="Times New Roman" w:hAnsi="Times New Roman"/>
          <w:bCs/>
          <w:sz w:val="28"/>
          <w:szCs w:val="28"/>
        </w:rPr>
        <w:t>Образовательная программа (далее – ОП) по специальности</w:t>
      </w:r>
      <w:r w:rsidRPr="00036D0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36D02">
        <w:rPr>
          <w:rFonts w:ascii="Times New Roman" w:hAnsi="Times New Roman"/>
          <w:bCs/>
          <w:sz w:val="28"/>
          <w:szCs w:val="28"/>
        </w:rPr>
        <w:t xml:space="preserve">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53.02.06 Хоровое </w:t>
      </w:r>
      <w:proofErr w:type="spellStart"/>
      <w:r w:rsidRPr="00036D02">
        <w:rPr>
          <w:rFonts w:ascii="Times New Roman" w:hAnsi="Times New Roman"/>
          <w:bCs/>
          <w:sz w:val="28"/>
          <w:szCs w:val="28"/>
        </w:rPr>
        <w:t>дирижирование</w:t>
      </w:r>
      <w:proofErr w:type="spellEnd"/>
      <w:r w:rsidRPr="00036D02">
        <w:rPr>
          <w:rFonts w:ascii="Times New Roman" w:hAnsi="Times New Roman"/>
          <w:bCs/>
          <w:i/>
          <w:sz w:val="28"/>
          <w:szCs w:val="28"/>
        </w:rPr>
        <w:t>,</w:t>
      </w:r>
      <w:r w:rsidRPr="00036D02">
        <w:rPr>
          <w:rFonts w:ascii="Times New Roman" w:hAnsi="Times New Roman"/>
          <w:bCs/>
          <w:sz w:val="28"/>
          <w:szCs w:val="28"/>
        </w:rPr>
        <w:t xml:space="preserve"> утвержденного Приказом </w:t>
      </w:r>
      <w:proofErr w:type="spellStart"/>
      <w:r w:rsidRPr="00036D02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036D02">
        <w:rPr>
          <w:rFonts w:ascii="Times New Roman" w:hAnsi="Times New Roman"/>
          <w:bCs/>
          <w:sz w:val="28"/>
          <w:szCs w:val="28"/>
        </w:rPr>
        <w:t xml:space="preserve"> России от 27 октября 2014 г. № 1383 (в ред. Приказа </w:t>
      </w:r>
      <w:proofErr w:type="spellStart"/>
      <w:r w:rsidRPr="00036D02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Pr="00036D02">
        <w:rPr>
          <w:rFonts w:ascii="Times New Roman" w:hAnsi="Times New Roman"/>
          <w:bCs/>
          <w:sz w:val="28"/>
          <w:szCs w:val="28"/>
        </w:rPr>
        <w:t xml:space="preserve"> России от 17.05 2021 № 253)</w:t>
      </w:r>
      <w:r w:rsidRPr="00036D0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36D02">
        <w:rPr>
          <w:rFonts w:ascii="Times New Roman" w:hAnsi="Times New Roman"/>
          <w:bCs/>
          <w:sz w:val="28"/>
          <w:szCs w:val="28"/>
        </w:rPr>
        <w:t>(далее – ФГОС СПО).</w:t>
      </w:r>
    </w:p>
    <w:p w:rsidR="00036D02" w:rsidRPr="00036D02" w:rsidRDefault="00036D02" w:rsidP="00036D02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6D02">
        <w:rPr>
          <w:rFonts w:ascii="Times New Roman" w:hAnsi="Times New Roman"/>
          <w:bCs/>
          <w:sz w:val="28"/>
          <w:szCs w:val="28"/>
        </w:rPr>
        <w:t>ОП определяет рекомендованный объем и содержание среднего профессионального образования по специальности</w:t>
      </w:r>
      <w:r w:rsidRPr="00036D0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036D02">
        <w:rPr>
          <w:rFonts w:ascii="Times New Roman" w:hAnsi="Times New Roman"/>
          <w:sz w:val="28"/>
          <w:szCs w:val="28"/>
        </w:rPr>
        <w:t xml:space="preserve">53.02.06 Хоровое </w:t>
      </w:r>
      <w:proofErr w:type="spellStart"/>
      <w:r w:rsidRPr="00036D02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036D02">
        <w:rPr>
          <w:rFonts w:ascii="Times New Roman" w:hAnsi="Times New Roman"/>
          <w:bCs/>
          <w:sz w:val="28"/>
          <w:szCs w:val="28"/>
        </w:rPr>
        <w:t>, планируемые результаты освоения образовательной программы, условия образовательной деятельности.</w:t>
      </w:r>
    </w:p>
    <w:p w:rsidR="00036D02" w:rsidRPr="00036D02" w:rsidRDefault="00036D02" w:rsidP="00036D02">
      <w:pPr>
        <w:suppressAutoHyphens/>
        <w:ind w:firstLine="596"/>
        <w:jc w:val="both"/>
        <w:rPr>
          <w:rFonts w:ascii="Times New Roman" w:hAnsi="Times New Roman"/>
          <w:bCs/>
          <w:sz w:val="28"/>
          <w:szCs w:val="28"/>
        </w:rPr>
      </w:pPr>
      <w:r w:rsidRPr="00036D02">
        <w:rPr>
          <w:rFonts w:ascii="Times New Roman" w:hAnsi="Times New Roman"/>
          <w:bCs/>
          <w:sz w:val="28"/>
          <w:szCs w:val="28"/>
        </w:rPr>
        <w:t>Образовательная программа, реализуемая на базе основного общего образования, разработана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ПООП СПО.</w:t>
      </w:r>
    </w:p>
    <w:p w:rsidR="00176955" w:rsidRPr="0021375B" w:rsidRDefault="00176955" w:rsidP="0017695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Область профессиональной деятельности выпускников</w:t>
      </w:r>
      <w:r w:rsidRPr="0021375B">
        <w:rPr>
          <w:rStyle w:val="a5"/>
          <w:sz w:val="28"/>
          <w:szCs w:val="28"/>
        </w:rPr>
        <w:footnoteReference w:id="1"/>
      </w:r>
      <w:r w:rsidRPr="0021375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1375B">
          <w:rPr>
            <w:rStyle w:val="a6"/>
            <w:bCs/>
            <w:sz w:val="28"/>
            <w:szCs w:val="28"/>
          </w:rPr>
          <w:t>01</w:t>
        </w:r>
      </w:hyperlink>
      <w:r w:rsidRPr="0021375B">
        <w:rPr>
          <w:rFonts w:ascii="Times New Roman" w:hAnsi="Times New Roman"/>
          <w:bCs/>
          <w:sz w:val="28"/>
          <w:szCs w:val="28"/>
        </w:rPr>
        <w:t xml:space="preserve"> Образование и наука, </w:t>
      </w:r>
      <w:hyperlink r:id="rId7" w:history="1">
        <w:r w:rsidRPr="0021375B">
          <w:rPr>
            <w:rStyle w:val="a6"/>
            <w:bCs/>
            <w:sz w:val="28"/>
            <w:szCs w:val="28"/>
          </w:rPr>
          <w:t>04</w:t>
        </w:r>
      </w:hyperlink>
      <w:r w:rsidRPr="0021375B">
        <w:rPr>
          <w:rFonts w:ascii="Times New Roman" w:hAnsi="Times New Roman"/>
          <w:bCs/>
          <w:sz w:val="28"/>
          <w:szCs w:val="28"/>
        </w:rPr>
        <w:t xml:space="preserve"> Культура, искусство.</w:t>
      </w:r>
    </w:p>
    <w:p w:rsidR="00176955" w:rsidRPr="0021375B" w:rsidRDefault="00176955" w:rsidP="00176955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 xml:space="preserve">Квалификация выпускника: </w:t>
      </w:r>
      <w:r w:rsidR="00036D02">
        <w:rPr>
          <w:rFonts w:ascii="Times New Roman" w:hAnsi="Times New Roman" w:cs="Times New Roman"/>
          <w:b/>
          <w:sz w:val="28"/>
          <w:szCs w:val="28"/>
        </w:rPr>
        <w:t>дирижер хора, преподаватель</w:t>
      </w:r>
    </w:p>
    <w:p w:rsidR="00176955" w:rsidRPr="0021375B" w:rsidRDefault="00176955" w:rsidP="0017695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Получение образования по профессии: допускается только в профессиональной образовательной организации.</w:t>
      </w:r>
    </w:p>
    <w:p w:rsidR="00176955" w:rsidRPr="0021375B" w:rsidRDefault="00176955" w:rsidP="00176955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Форма обучения: очная</w:t>
      </w:r>
      <w:r w:rsidRPr="00213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Обучение ведется на русском языке.</w:t>
      </w:r>
    </w:p>
    <w:p w:rsidR="00176955" w:rsidRPr="0021375B" w:rsidRDefault="00176955" w:rsidP="0017695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iCs/>
          <w:sz w:val="28"/>
          <w:szCs w:val="28"/>
        </w:rPr>
        <w:t xml:space="preserve"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образования: 5976 академических часов, со сроком обучения 3 года 10 месяцев. </w:t>
      </w:r>
    </w:p>
    <w:p w:rsidR="00176955" w:rsidRPr="0021375B" w:rsidRDefault="00176955" w:rsidP="00176955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Структура образовательной программы</w:t>
      </w:r>
    </w:p>
    <w:p w:rsidR="00176955" w:rsidRPr="0021375B" w:rsidRDefault="00176955" w:rsidP="00176955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Учебный план</w:t>
      </w:r>
    </w:p>
    <w:p w:rsidR="00176955" w:rsidRPr="0021375B" w:rsidRDefault="00176955" w:rsidP="00176955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Календарный учебный график</w:t>
      </w:r>
    </w:p>
    <w:p w:rsidR="00176955" w:rsidRPr="0021375B" w:rsidRDefault="00176955" w:rsidP="00176955">
      <w:pPr>
        <w:suppressAutoHyphens/>
        <w:spacing w:after="0"/>
        <w:rPr>
          <w:rFonts w:ascii="Times New Roman" w:hAnsi="Times New Roman"/>
          <w:iCs/>
          <w:sz w:val="28"/>
          <w:szCs w:val="28"/>
        </w:rPr>
      </w:pPr>
      <w:r w:rsidRPr="0021375B">
        <w:rPr>
          <w:rFonts w:ascii="Times New Roman" w:hAnsi="Times New Roman"/>
          <w:iCs/>
          <w:sz w:val="28"/>
          <w:szCs w:val="28"/>
        </w:rPr>
        <w:t>Рабочая программа воспитания</w:t>
      </w:r>
    </w:p>
    <w:p w:rsidR="00176955" w:rsidRPr="0021375B" w:rsidRDefault="00176955" w:rsidP="00176955">
      <w:pPr>
        <w:suppressAutoHyphens/>
        <w:spacing w:after="0"/>
        <w:rPr>
          <w:rFonts w:ascii="Times New Roman" w:hAnsi="Times New Roman"/>
          <w:iCs/>
          <w:sz w:val="28"/>
          <w:szCs w:val="28"/>
        </w:rPr>
      </w:pPr>
      <w:bookmarkStart w:id="0" w:name="_Hlk68525855"/>
      <w:r w:rsidRPr="0021375B">
        <w:rPr>
          <w:rFonts w:ascii="Times New Roman" w:hAnsi="Times New Roman"/>
          <w:iCs/>
          <w:sz w:val="28"/>
          <w:szCs w:val="28"/>
        </w:rPr>
        <w:lastRenderedPageBreak/>
        <w:t>Календарный план воспитательной работы</w:t>
      </w:r>
      <w:bookmarkEnd w:id="0"/>
    </w:p>
    <w:p w:rsidR="00176955" w:rsidRPr="0021375B" w:rsidRDefault="00176955" w:rsidP="00176955">
      <w:pPr>
        <w:tabs>
          <w:tab w:val="left" w:pos="42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 xml:space="preserve">Программы профессиональных модулей </w:t>
      </w:r>
    </w:p>
    <w:p w:rsidR="00176955" w:rsidRDefault="00176955" w:rsidP="0017695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02" w:rsidRPr="00036D02" w:rsidRDefault="00176955" w:rsidP="00036D02">
      <w:pPr>
        <w:pStyle w:val="TableBody"/>
        <w:rPr>
          <w:bCs/>
          <w:sz w:val="28"/>
          <w:szCs w:val="28"/>
        </w:rPr>
      </w:pPr>
      <w:r w:rsidRPr="0052742F">
        <w:rPr>
          <w:b/>
          <w:sz w:val="28"/>
          <w:szCs w:val="28"/>
        </w:rPr>
        <w:t>Рабочая программа профессионального модуля «</w:t>
      </w:r>
      <w:r w:rsidR="00036D02" w:rsidRPr="00036D02">
        <w:rPr>
          <w:b/>
          <w:bCs/>
          <w:sz w:val="28"/>
          <w:szCs w:val="28"/>
        </w:rPr>
        <w:t>Дирижерско-хоровая деятельность</w:t>
      </w:r>
      <w:r w:rsidRPr="00036D02">
        <w:rPr>
          <w:b/>
          <w:bCs/>
          <w:sz w:val="28"/>
          <w:szCs w:val="28"/>
        </w:rPr>
        <w:t>»:</w:t>
      </w:r>
      <w:r w:rsidR="00036D02" w:rsidRPr="00036D02">
        <w:rPr>
          <w:bCs/>
          <w:sz w:val="28"/>
          <w:szCs w:val="28"/>
        </w:rPr>
        <w:t xml:space="preserve"> </w:t>
      </w:r>
    </w:p>
    <w:p w:rsidR="00036D02" w:rsidRPr="00036D02" w:rsidRDefault="00036D02" w:rsidP="00036D02">
      <w:pPr>
        <w:pStyle w:val="TableBody"/>
        <w:rPr>
          <w:bCs/>
          <w:sz w:val="28"/>
          <w:szCs w:val="28"/>
        </w:rPr>
      </w:pPr>
      <w:r w:rsidRPr="00036D02">
        <w:rPr>
          <w:bCs/>
          <w:sz w:val="28"/>
          <w:szCs w:val="28"/>
        </w:rPr>
        <w:t xml:space="preserve">МДК.01.01 </w:t>
      </w:r>
      <w:proofErr w:type="spellStart"/>
      <w:r w:rsidRPr="00036D02">
        <w:rPr>
          <w:bCs/>
          <w:sz w:val="28"/>
          <w:szCs w:val="28"/>
        </w:rPr>
        <w:t>Дирижирование</w:t>
      </w:r>
      <w:proofErr w:type="spellEnd"/>
      <w:r w:rsidRPr="00036D02">
        <w:rPr>
          <w:bCs/>
          <w:sz w:val="28"/>
          <w:szCs w:val="28"/>
        </w:rPr>
        <w:t xml:space="preserve">, чтение хоровых партитур, </w:t>
      </w:r>
      <w:proofErr w:type="spellStart"/>
      <w:r w:rsidRPr="00036D02">
        <w:rPr>
          <w:bCs/>
          <w:sz w:val="28"/>
          <w:szCs w:val="28"/>
        </w:rPr>
        <w:t>хороведение</w:t>
      </w:r>
      <w:proofErr w:type="spellEnd"/>
    </w:p>
    <w:p w:rsidR="00036D02" w:rsidRPr="00036D02" w:rsidRDefault="00036D02" w:rsidP="00036D02">
      <w:pPr>
        <w:pStyle w:val="TableBody"/>
        <w:rPr>
          <w:color w:val="FF0000"/>
          <w:sz w:val="28"/>
          <w:szCs w:val="28"/>
        </w:rPr>
      </w:pPr>
      <w:proofErr w:type="spellStart"/>
      <w:r w:rsidRPr="00036D02">
        <w:rPr>
          <w:sz w:val="28"/>
          <w:szCs w:val="28"/>
        </w:rPr>
        <w:t>Дирижирование</w:t>
      </w:r>
      <w:proofErr w:type="spellEnd"/>
    </w:p>
    <w:p w:rsidR="00036D02" w:rsidRPr="00036D02" w:rsidRDefault="00036D02" w:rsidP="00036D02">
      <w:pPr>
        <w:pStyle w:val="TableBody"/>
        <w:rPr>
          <w:color w:val="FF0000"/>
          <w:sz w:val="28"/>
          <w:szCs w:val="28"/>
        </w:rPr>
      </w:pPr>
      <w:r w:rsidRPr="00036D02">
        <w:rPr>
          <w:sz w:val="28"/>
          <w:szCs w:val="28"/>
        </w:rPr>
        <w:t>Чтение хоровых партитур</w:t>
      </w:r>
    </w:p>
    <w:p w:rsidR="00036D02" w:rsidRPr="00036D02" w:rsidRDefault="00036D02" w:rsidP="00036D02">
      <w:pPr>
        <w:pStyle w:val="TableBody"/>
        <w:rPr>
          <w:sz w:val="28"/>
          <w:szCs w:val="28"/>
        </w:rPr>
      </w:pPr>
      <w:proofErr w:type="spellStart"/>
      <w:r w:rsidRPr="00036D02">
        <w:rPr>
          <w:sz w:val="28"/>
          <w:szCs w:val="28"/>
        </w:rPr>
        <w:t>Хороведение</w:t>
      </w:r>
      <w:proofErr w:type="spellEnd"/>
    </w:p>
    <w:p w:rsidR="00036D02" w:rsidRPr="00036D02" w:rsidRDefault="00036D02" w:rsidP="00036D02">
      <w:pPr>
        <w:pStyle w:val="TableBody"/>
        <w:rPr>
          <w:sz w:val="28"/>
          <w:szCs w:val="28"/>
        </w:rPr>
      </w:pPr>
      <w:r w:rsidRPr="00036D02">
        <w:rPr>
          <w:sz w:val="28"/>
          <w:szCs w:val="28"/>
        </w:rPr>
        <w:t xml:space="preserve">Хоровой класс </w:t>
      </w:r>
    </w:p>
    <w:p w:rsidR="00036D02" w:rsidRPr="00036D02" w:rsidRDefault="00036D02" w:rsidP="00036D02">
      <w:pPr>
        <w:pStyle w:val="TableBody"/>
        <w:rPr>
          <w:sz w:val="28"/>
          <w:szCs w:val="28"/>
        </w:rPr>
      </w:pPr>
      <w:r w:rsidRPr="00036D02">
        <w:rPr>
          <w:sz w:val="28"/>
          <w:szCs w:val="28"/>
        </w:rPr>
        <w:t>Хоровая литература</w:t>
      </w:r>
    </w:p>
    <w:p w:rsidR="00036D02" w:rsidRPr="00036D02" w:rsidRDefault="00036D02" w:rsidP="00036D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6D02">
        <w:rPr>
          <w:rFonts w:ascii="Times New Roman" w:hAnsi="Times New Roman" w:cs="Times New Roman"/>
          <w:bCs/>
          <w:sz w:val="28"/>
          <w:szCs w:val="28"/>
        </w:rPr>
        <w:t>МДК.01.02 Фортепиано, аккомпанемент, чтение с листа</w:t>
      </w:r>
    </w:p>
    <w:p w:rsidR="00036D02" w:rsidRPr="00036D02" w:rsidRDefault="00036D02" w:rsidP="00036D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6D02">
        <w:rPr>
          <w:rFonts w:ascii="Times New Roman" w:hAnsi="Times New Roman" w:cs="Times New Roman"/>
          <w:bCs/>
          <w:sz w:val="28"/>
          <w:szCs w:val="28"/>
        </w:rPr>
        <w:t>МДК.01.03 Постановка голоса, вокальный ансамбль</w:t>
      </w:r>
    </w:p>
    <w:p w:rsidR="00036D02" w:rsidRPr="00036D02" w:rsidRDefault="00036D02" w:rsidP="00036D02">
      <w:pPr>
        <w:pStyle w:val="TableBody"/>
        <w:rPr>
          <w:sz w:val="28"/>
          <w:szCs w:val="28"/>
        </w:rPr>
      </w:pPr>
      <w:r w:rsidRPr="00036D02">
        <w:rPr>
          <w:sz w:val="28"/>
          <w:szCs w:val="28"/>
        </w:rPr>
        <w:t>Постановка голоса</w:t>
      </w:r>
    </w:p>
    <w:p w:rsidR="00036D02" w:rsidRPr="00036D02" w:rsidRDefault="00036D02" w:rsidP="00036D02">
      <w:pPr>
        <w:pStyle w:val="TableBody"/>
        <w:rPr>
          <w:sz w:val="28"/>
          <w:szCs w:val="28"/>
        </w:rPr>
      </w:pPr>
      <w:r w:rsidRPr="00036D02">
        <w:rPr>
          <w:sz w:val="28"/>
          <w:szCs w:val="28"/>
        </w:rPr>
        <w:t>Вокальный ансамбль</w:t>
      </w:r>
    </w:p>
    <w:p w:rsidR="00036D02" w:rsidRPr="00036D02" w:rsidRDefault="00036D02" w:rsidP="00036D0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36D02">
        <w:rPr>
          <w:rFonts w:ascii="Times New Roman" w:hAnsi="Times New Roman" w:cs="Times New Roman"/>
          <w:bCs/>
          <w:sz w:val="28"/>
          <w:szCs w:val="28"/>
        </w:rPr>
        <w:t xml:space="preserve">УП.01 </w:t>
      </w:r>
      <w:r w:rsidRPr="00036D02">
        <w:rPr>
          <w:rFonts w:ascii="Times New Roman" w:hAnsi="Times New Roman" w:cs="Times New Roman"/>
          <w:sz w:val="28"/>
          <w:szCs w:val="28"/>
        </w:rPr>
        <w:t>Хоровой класс</w:t>
      </w:r>
    </w:p>
    <w:p w:rsidR="00176955" w:rsidRPr="0052742F" w:rsidRDefault="00036D02" w:rsidP="00036D02">
      <w:pPr>
        <w:pStyle w:val="TableBody"/>
        <w:rPr>
          <w:b/>
          <w:bCs/>
          <w:sz w:val="28"/>
          <w:szCs w:val="28"/>
        </w:rPr>
      </w:pPr>
      <w:r w:rsidRPr="00036D02">
        <w:rPr>
          <w:bCs/>
          <w:sz w:val="28"/>
          <w:szCs w:val="28"/>
        </w:rPr>
        <w:t xml:space="preserve">ПП.01 </w:t>
      </w:r>
      <w:r w:rsidRPr="00036D02">
        <w:rPr>
          <w:sz w:val="28"/>
          <w:szCs w:val="28"/>
        </w:rPr>
        <w:t>Производственная</w:t>
      </w:r>
      <w:r w:rsidRPr="00036D02">
        <w:rPr>
          <w:bCs/>
          <w:sz w:val="28"/>
          <w:szCs w:val="28"/>
        </w:rPr>
        <w:t xml:space="preserve"> исполнительская практика</w:t>
      </w:r>
    </w:p>
    <w:p w:rsidR="00BC5B44" w:rsidRDefault="00176955" w:rsidP="00036D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42F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профессионального модуля </w:t>
      </w:r>
      <w:r w:rsidR="0052742F">
        <w:rPr>
          <w:rFonts w:ascii="Times New Roman" w:hAnsi="Times New Roman" w:cs="Times New Roman"/>
          <w:b/>
          <w:sz w:val="28"/>
          <w:szCs w:val="28"/>
        </w:rPr>
        <w:t>«</w:t>
      </w:r>
      <w:r w:rsidR="0052742F" w:rsidRPr="00036D02">
        <w:rPr>
          <w:rFonts w:ascii="Times New Roman" w:hAnsi="Times New Roman" w:cs="Times New Roman"/>
          <w:b/>
          <w:bCs/>
          <w:sz w:val="28"/>
          <w:szCs w:val="28"/>
        </w:rPr>
        <w:t>Педагогическая деятельность</w:t>
      </w:r>
      <w:r w:rsidR="0052742F">
        <w:rPr>
          <w:b/>
          <w:bCs/>
          <w:sz w:val="20"/>
        </w:rPr>
        <w:t>»:</w:t>
      </w:r>
    </w:p>
    <w:p w:rsidR="00036D02" w:rsidRPr="00036D02" w:rsidRDefault="00036D02" w:rsidP="00036D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6D02">
        <w:rPr>
          <w:rFonts w:ascii="Times New Roman" w:hAnsi="Times New Roman" w:cs="Times New Roman"/>
          <w:bCs/>
          <w:sz w:val="28"/>
          <w:szCs w:val="28"/>
        </w:rPr>
        <w:t xml:space="preserve">МДК.02.01 Педагогические основы преподавания творческих дисциплин </w:t>
      </w:r>
    </w:p>
    <w:p w:rsidR="00036D02" w:rsidRPr="00036D02" w:rsidRDefault="00036D02" w:rsidP="00036D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6D02">
        <w:rPr>
          <w:rFonts w:ascii="Times New Roman" w:hAnsi="Times New Roman" w:cs="Times New Roman"/>
          <w:bCs/>
          <w:sz w:val="28"/>
          <w:szCs w:val="28"/>
        </w:rPr>
        <w:t>МДК.02.02 Учебно-методическое обеспечение учебного процесса</w:t>
      </w:r>
    </w:p>
    <w:p w:rsidR="00036D02" w:rsidRPr="00036D02" w:rsidRDefault="00036D02" w:rsidP="00036D02">
      <w:pPr>
        <w:pStyle w:val="TableBody"/>
        <w:rPr>
          <w:sz w:val="28"/>
          <w:szCs w:val="28"/>
        </w:rPr>
      </w:pPr>
      <w:r w:rsidRPr="00036D02">
        <w:rPr>
          <w:sz w:val="28"/>
          <w:szCs w:val="28"/>
        </w:rPr>
        <w:t>Методика преподавания хоровых дисциплин</w:t>
      </w:r>
    </w:p>
    <w:p w:rsidR="00036D02" w:rsidRPr="00036D02" w:rsidRDefault="00036D02" w:rsidP="00036D02">
      <w:pPr>
        <w:pStyle w:val="TableBody"/>
        <w:rPr>
          <w:sz w:val="28"/>
          <w:szCs w:val="28"/>
        </w:rPr>
      </w:pPr>
      <w:r w:rsidRPr="00036D02">
        <w:rPr>
          <w:sz w:val="28"/>
          <w:szCs w:val="28"/>
        </w:rPr>
        <w:t>Изучение репертуара детских хоров</w:t>
      </w:r>
    </w:p>
    <w:p w:rsidR="00036D02" w:rsidRPr="00036D02" w:rsidRDefault="00036D02" w:rsidP="00036D02">
      <w:pPr>
        <w:pStyle w:val="TableBody"/>
        <w:jc w:val="both"/>
        <w:rPr>
          <w:sz w:val="28"/>
          <w:szCs w:val="28"/>
        </w:rPr>
      </w:pPr>
      <w:r w:rsidRPr="00036D02">
        <w:rPr>
          <w:bCs/>
          <w:sz w:val="28"/>
          <w:szCs w:val="28"/>
        </w:rPr>
        <w:t xml:space="preserve">УП.03 </w:t>
      </w:r>
      <w:r w:rsidRPr="00036D02">
        <w:rPr>
          <w:sz w:val="28"/>
          <w:szCs w:val="28"/>
        </w:rPr>
        <w:t>Учебная практика по педагогической работе</w:t>
      </w:r>
    </w:p>
    <w:p w:rsidR="00176955" w:rsidRDefault="00036D02" w:rsidP="00036D02">
      <w:pPr>
        <w:tabs>
          <w:tab w:val="left" w:pos="426"/>
        </w:tabs>
        <w:suppressAutoHyphens/>
        <w:spacing w:after="0"/>
        <w:rPr>
          <w:b/>
          <w:bCs/>
          <w:sz w:val="20"/>
        </w:rPr>
      </w:pPr>
      <w:r w:rsidRPr="00036D02">
        <w:rPr>
          <w:rFonts w:ascii="Times New Roman" w:hAnsi="Times New Roman" w:cs="Times New Roman"/>
          <w:bCs/>
          <w:sz w:val="28"/>
          <w:szCs w:val="28"/>
        </w:rPr>
        <w:t xml:space="preserve">ПП.02 </w:t>
      </w:r>
      <w:r w:rsidRPr="00036D02">
        <w:rPr>
          <w:rFonts w:ascii="Times New Roman" w:hAnsi="Times New Roman" w:cs="Times New Roman"/>
          <w:sz w:val="28"/>
          <w:szCs w:val="28"/>
        </w:rPr>
        <w:t>Производственная педагогическая практика</w:t>
      </w:r>
    </w:p>
    <w:p w:rsidR="00176955" w:rsidRPr="0052742F" w:rsidRDefault="00176955" w:rsidP="00176955">
      <w:pPr>
        <w:tabs>
          <w:tab w:val="left" w:pos="426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52742F">
        <w:rPr>
          <w:rFonts w:ascii="Times New Roman" w:hAnsi="Times New Roman"/>
          <w:b/>
          <w:sz w:val="28"/>
          <w:szCs w:val="28"/>
        </w:rPr>
        <w:t xml:space="preserve">Программы учебных дисциплин 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ОГСЭ.01</w:t>
      </w:r>
      <w:r w:rsidRPr="0052742F">
        <w:rPr>
          <w:rFonts w:ascii="Times New Roman" w:hAnsi="Times New Roman" w:cs="Times New Roman"/>
          <w:sz w:val="28"/>
          <w:szCs w:val="28"/>
        </w:rPr>
        <w:t xml:space="preserve"> «Основы философии»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ОГСЭ.02 «</w:t>
      </w:r>
      <w:r w:rsidRPr="0052742F">
        <w:rPr>
          <w:rFonts w:ascii="Times New Roman" w:hAnsi="Times New Roman" w:cs="Times New Roman"/>
          <w:sz w:val="28"/>
          <w:szCs w:val="28"/>
        </w:rPr>
        <w:t>История»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ОГСЭ.03 «</w:t>
      </w:r>
      <w:r w:rsidRPr="0052742F">
        <w:rPr>
          <w:rFonts w:ascii="Times New Roman" w:hAnsi="Times New Roman" w:cs="Times New Roman"/>
          <w:sz w:val="28"/>
          <w:szCs w:val="28"/>
        </w:rPr>
        <w:t>Психология общения»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ОГСЭ.04 «</w:t>
      </w:r>
      <w:r w:rsidRPr="0052742F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ОГСЭ.05 «</w:t>
      </w:r>
      <w:r w:rsidRPr="0052742F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036D02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ОП.01 </w:t>
      </w:r>
      <w:r w:rsidRPr="00036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036D02">
        <w:rPr>
          <w:rFonts w:ascii="Times New Roman" w:hAnsi="Times New Roman" w:cs="Times New Roman"/>
          <w:sz w:val="28"/>
          <w:szCs w:val="28"/>
        </w:rPr>
        <w:t>Музыкальная  литература (зарубежная  и отечественная)</w:t>
      </w:r>
      <w:r w:rsidRPr="00036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036D02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6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ОП.02 «</w:t>
      </w:r>
      <w:r w:rsidRPr="00036D02">
        <w:rPr>
          <w:rFonts w:ascii="Times New Roman" w:hAnsi="Times New Roman" w:cs="Times New Roman"/>
          <w:sz w:val="28"/>
          <w:szCs w:val="28"/>
        </w:rPr>
        <w:t>Сольфеджио</w:t>
      </w:r>
      <w:r w:rsidRPr="00036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036D02" w:rsidRDefault="0052742F" w:rsidP="00036D02">
      <w:pPr>
        <w:pStyle w:val="TableBody"/>
        <w:contextualSpacing/>
        <w:jc w:val="both"/>
        <w:rPr>
          <w:color w:val="000000" w:themeColor="text1"/>
          <w:sz w:val="28"/>
          <w:szCs w:val="28"/>
        </w:rPr>
      </w:pPr>
      <w:r w:rsidRPr="00036D02">
        <w:rPr>
          <w:color w:val="000000" w:themeColor="text1"/>
          <w:sz w:val="28"/>
          <w:szCs w:val="28"/>
        </w:rPr>
        <w:t>ОП.03 «</w:t>
      </w:r>
      <w:r w:rsidR="00036D02" w:rsidRPr="00036D02">
        <w:rPr>
          <w:sz w:val="28"/>
          <w:szCs w:val="28"/>
        </w:rPr>
        <w:t>Элементарная теория музыки</w:t>
      </w:r>
      <w:r w:rsidRPr="00036D02">
        <w:rPr>
          <w:color w:val="000000" w:themeColor="text1"/>
          <w:sz w:val="28"/>
          <w:szCs w:val="28"/>
        </w:rPr>
        <w:t>»</w:t>
      </w:r>
    </w:p>
    <w:p w:rsidR="0052742F" w:rsidRPr="00036D02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6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ОП.0</w:t>
      </w:r>
      <w:r w:rsidR="00036D02" w:rsidRPr="00036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036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036D02">
        <w:rPr>
          <w:rFonts w:ascii="Times New Roman" w:hAnsi="Times New Roman" w:cs="Times New Roman"/>
          <w:sz w:val="28"/>
          <w:szCs w:val="28"/>
        </w:rPr>
        <w:t>Гармония</w:t>
      </w:r>
      <w:r w:rsidRPr="00036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ОП.0</w:t>
      </w:r>
      <w:r w:rsidR="00036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2742F">
        <w:rPr>
          <w:rFonts w:ascii="Times New Roman" w:hAnsi="Times New Roman" w:cs="Times New Roman"/>
          <w:sz w:val="28"/>
          <w:szCs w:val="28"/>
        </w:rPr>
        <w:t>Анализ музыкальных произведений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ОП.0</w:t>
      </w:r>
      <w:r w:rsidR="00036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2742F">
        <w:rPr>
          <w:rFonts w:ascii="Times New Roman" w:hAnsi="Times New Roman" w:cs="Times New Roman"/>
          <w:sz w:val="28"/>
          <w:szCs w:val="28"/>
        </w:rPr>
        <w:t>Музыкальная информатика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ОП.0</w:t>
      </w:r>
      <w:r w:rsidR="00036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2742F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ОП.0</w:t>
      </w:r>
      <w:r w:rsidR="00036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2742F">
        <w:rPr>
          <w:rFonts w:ascii="Times New Roman" w:hAnsi="Times New Roman" w:cs="Times New Roman"/>
          <w:sz w:val="28"/>
          <w:szCs w:val="28"/>
        </w:rPr>
        <w:t>Технологии обработки текстовой информации</w:t>
      </w:r>
    </w:p>
    <w:p w:rsidR="00176955" w:rsidRPr="00E45F92" w:rsidRDefault="00176955" w:rsidP="0052742F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E45F92">
        <w:rPr>
          <w:rFonts w:ascii="Times New Roman" w:hAnsi="Times New Roman"/>
          <w:b/>
          <w:sz w:val="28"/>
          <w:szCs w:val="28"/>
        </w:rPr>
        <w:t>Фонды оценочных средств для государственной итоговой аттестации по специальности</w:t>
      </w:r>
    </w:p>
    <w:p w:rsidR="00176955" w:rsidRPr="0021375B" w:rsidRDefault="00176955" w:rsidP="00176955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176955" w:rsidRPr="0021375B" w:rsidRDefault="00176955" w:rsidP="001769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образовательной программы</w:t>
      </w:r>
    </w:p>
    <w:p w:rsidR="00176955" w:rsidRDefault="00176955" w:rsidP="00176955">
      <w:pPr>
        <w:tabs>
          <w:tab w:val="left" w:pos="426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2410"/>
        <w:gridCol w:w="5449"/>
      </w:tblGrid>
      <w:tr w:rsidR="00036D02" w:rsidTr="003E0F5D">
        <w:trPr>
          <w:cantSplit/>
          <w:trHeight w:val="1739"/>
          <w:jc w:val="center"/>
        </w:trPr>
        <w:tc>
          <w:tcPr>
            <w:tcW w:w="1199" w:type="dxa"/>
            <w:textDirection w:val="btLr"/>
            <w:vAlign w:val="center"/>
          </w:tcPr>
          <w:p w:rsidR="00036D02" w:rsidRDefault="00036D02" w:rsidP="003E0F5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036D02" w:rsidRDefault="00036D02" w:rsidP="003E0F5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410" w:type="dxa"/>
            <w:vAlign w:val="center"/>
          </w:tcPr>
          <w:p w:rsidR="00036D02" w:rsidRDefault="00036D02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449" w:type="dxa"/>
            <w:vAlign w:val="center"/>
          </w:tcPr>
          <w:p w:rsidR="00036D02" w:rsidRDefault="00036D02" w:rsidP="003E0F5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036D02" w:rsidTr="003E0F5D">
        <w:trPr>
          <w:cantSplit/>
          <w:trHeight w:val="1441"/>
          <w:jc w:val="center"/>
        </w:trPr>
        <w:tc>
          <w:tcPr>
            <w:tcW w:w="1199" w:type="dxa"/>
            <w:vMerge w:val="restart"/>
          </w:tcPr>
          <w:p w:rsidR="00036D02" w:rsidRDefault="00036D02" w:rsidP="003E0F5D">
            <w:pPr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01</w:t>
            </w:r>
          </w:p>
        </w:tc>
        <w:tc>
          <w:tcPr>
            <w:tcW w:w="241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036D02" w:rsidRDefault="00036D02" w:rsidP="003E0F5D">
            <w:pPr>
              <w:suppressAutoHyphens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презентовать</w:t>
            </w:r>
            <w:r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будущую профессию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позиции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социальной значимости, </w:t>
            </w:r>
            <w:r>
              <w:rPr>
                <w:rFonts w:ascii="Times New Roman" w:hAnsi="Times New Roman"/>
                <w:sz w:val="24"/>
                <w:szCs w:val="24"/>
              </w:rPr>
              <w:t>активно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учебных, образовательных,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воспитательных мероприятиях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будущей профессии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(хоровых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конкурсах, фестивалях).</w:t>
            </w:r>
          </w:p>
        </w:tc>
      </w:tr>
      <w:tr w:rsidR="00036D02" w:rsidTr="003E0F5D">
        <w:trPr>
          <w:cantSplit/>
          <w:trHeight w:val="1179"/>
          <w:jc w:val="center"/>
        </w:trPr>
        <w:tc>
          <w:tcPr>
            <w:tcW w:w="1199" w:type="dxa"/>
            <w:vMerge/>
          </w:tcPr>
          <w:p w:rsidR="00036D02" w:rsidRDefault="00036D02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6D02" w:rsidRDefault="00036D02" w:rsidP="003E0F5D">
            <w:pPr>
              <w:suppressAutoHyphens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сущности и социальной значимости своей будущей профессии,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</w:tc>
      </w:tr>
      <w:tr w:rsidR="00036D02" w:rsidTr="003E0F5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036D02" w:rsidRDefault="00036D02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02</w:t>
            </w:r>
          </w:p>
        </w:tc>
        <w:tc>
          <w:tcPr>
            <w:tcW w:w="2410" w:type="dxa"/>
            <w:vMerge w:val="restart"/>
          </w:tcPr>
          <w:p w:rsidR="00036D02" w:rsidRPr="00A165B7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449" w:type="dxa"/>
          </w:tcPr>
          <w:p w:rsidR="00036D02" w:rsidRPr="00A165B7" w:rsidRDefault="00036D02" w:rsidP="00BC5B44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spacing w:val="-2"/>
                <w:sz w:val="24"/>
              </w:rPr>
              <w:t xml:space="preserve">организовывать, систематически планировать собственную профессиональную деятельность в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нормативно-правовой, учебно-методической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 xml:space="preserve"> определять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методы </w:t>
            </w:r>
            <w:r>
              <w:rPr>
                <w:spacing w:val="-10"/>
                <w:sz w:val="24"/>
              </w:rPr>
              <w:t>и</w:t>
            </w:r>
            <w:r w:rsidR="00BC5B4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выполнения профессиональных </w:t>
            </w:r>
            <w:r>
              <w:rPr>
                <w:sz w:val="24"/>
              </w:rPr>
              <w:t>задач,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эффективность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качество.</w:t>
            </w:r>
          </w:p>
        </w:tc>
      </w:tr>
      <w:tr w:rsidR="00036D02" w:rsidTr="003E0F5D">
        <w:trPr>
          <w:cantSplit/>
          <w:trHeight w:val="699"/>
          <w:jc w:val="center"/>
        </w:trPr>
        <w:tc>
          <w:tcPr>
            <w:tcW w:w="1199" w:type="dxa"/>
            <w:vMerge/>
          </w:tcPr>
          <w:p w:rsidR="00036D02" w:rsidRDefault="00036D02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036D02" w:rsidRPr="00291E60" w:rsidRDefault="00036D02" w:rsidP="00BC5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методов</w:t>
            </w:r>
            <w:r w:rsidR="00BC5B4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и</w:t>
            </w:r>
            <w:r w:rsidR="00BC5B4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способов организации</w:t>
            </w:r>
            <w:r w:rsidR="00BC5B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4"/>
              </w:rPr>
              <w:t>оценки профессиональн</w:t>
            </w:r>
            <w:r>
              <w:rPr>
                <w:rFonts w:ascii="Times New Roman" w:hAnsi="Times New Roman"/>
                <w:sz w:val="24"/>
              </w:rPr>
              <w:t>ой деятельности</w:t>
            </w:r>
          </w:p>
        </w:tc>
      </w:tr>
      <w:tr w:rsidR="00036D02" w:rsidTr="003E0F5D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036D02" w:rsidRDefault="00036D02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03</w:t>
            </w:r>
          </w:p>
        </w:tc>
        <w:tc>
          <w:tcPr>
            <w:tcW w:w="2410" w:type="dxa"/>
            <w:vMerge w:val="restart"/>
          </w:tcPr>
          <w:p w:rsidR="00036D02" w:rsidRPr="00A165B7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5449" w:type="dxa"/>
          </w:tcPr>
          <w:p w:rsidR="00036D02" w:rsidRDefault="00036D02" w:rsidP="00BC5B44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разрабатывать </w:t>
            </w:r>
            <w:r>
              <w:rPr>
                <w:rFonts w:ascii="Times New Roman" w:hAnsi="Times New Roman"/>
                <w:sz w:val="24"/>
              </w:rPr>
              <w:t>алгоритмы</w:t>
            </w:r>
            <w:r>
              <w:rPr>
                <w:rFonts w:ascii="Times New Roman" w:hAnsi="Times New Roman"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выхода </w:t>
            </w:r>
            <w:r>
              <w:rPr>
                <w:rFonts w:ascii="Times New Roman" w:hAnsi="Times New Roman"/>
                <w:spacing w:val="-6"/>
                <w:sz w:val="24"/>
              </w:rPr>
              <w:t>из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проблемной ситуации</w:t>
            </w:r>
            <w:r w:rsidR="00BC5B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4"/>
              </w:rPr>
              <w:t>механизмы минимизации профессиональных рисков.</w:t>
            </w:r>
          </w:p>
        </w:tc>
      </w:tr>
      <w:tr w:rsidR="00036D02" w:rsidTr="003E0F5D">
        <w:trPr>
          <w:cantSplit/>
          <w:trHeight w:val="556"/>
          <w:jc w:val="center"/>
        </w:trPr>
        <w:tc>
          <w:tcPr>
            <w:tcW w:w="1199" w:type="dxa"/>
            <w:vMerge/>
          </w:tcPr>
          <w:p w:rsidR="00036D02" w:rsidRDefault="00036D02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036D02" w:rsidRDefault="00036D02" w:rsidP="003E0F5D">
            <w:pPr>
              <w:pStyle w:val="TableParagraph"/>
              <w:spacing w:line="242" w:lineRule="auto"/>
              <w:ind w:right="135"/>
              <w:jc w:val="both"/>
              <w:rPr>
                <w:sz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spacing w:val="-2"/>
                <w:sz w:val="24"/>
              </w:rPr>
              <w:t>способов выявления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рисков 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</w:t>
            </w:r>
            <w:r>
              <w:rPr>
                <w:sz w:val="24"/>
              </w:rPr>
              <w:t>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036D02" w:rsidTr="003E0F5D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036D02" w:rsidRDefault="00036D02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04</w:t>
            </w:r>
          </w:p>
        </w:tc>
        <w:tc>
          <w:tcPr>
            <w:tcW w:w="241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36D02" w:rsidTr="003E0F5D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036D02" w:rsidRDefault="00036D02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49" w:type="dxa"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номенклатуры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36D02" w:rsidTr="003E0F5D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036D02" w:rsidRDefault="00036D02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05</w:t>
            </w:r>
          </w:p>
        </w:tc>
        <w:tc>
          <w:tcPr>
            <w:tcW w:w="241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профессиональной деятельности.</w:t>
            </w:r>
          </w:p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использовать средства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в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профессиональной деятельности, использовать современное программное обеспечение.</w:t>
            </w:r>
          </w:p>
        </w:tc>
      </w:tr>
      <w:tr w:rsidR="00036D02" w:rsidTr="003E0F5D">
        <w:trPr>
          <w:cantSplit/>
          <w:trHeight w:val="722"/>
          <w:jc w:val="center"/>
        </w:trPr>
        <w:tc>
          <w:tcPr>
            <w:tcW w:w="1199" w:type="dxa"/>
            <w:vMerge/>
          </w:tcPr>
          <w:p w:rsidR="00036D02" w:rsidRDefault="00036D02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036D02" w:rsidRDefault="00036D02" w:rsidP="00BC5B44">
            <w:pPr>
              <w:pStyle w:val="TableParagraph"/>
              <w:tabs>
                <w:tab w:val="left" w:pos="1731"/>
              </w:tabs>
              <w:ind w:left="0"/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spacing w:val="-2"/>
                <w:sz w:val="24"/>
              </w:rPr>
              <w:t xml:space="preserve">возможности использования </w:t>
            </w:r>
            <w:r>
              <w:rPr>
                <w:spacing w:val="-5"/>
                <w:sz w:val="24"/>
              </w:rPr>
              <w:t>ИКТ</w:t>
            </w:r>
            <w:r w:rsidR="00BC5B44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 w:rsidR="00BC5B44"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</w:t>
            </w:r>
            <w:r>
              <w:rPr>
                <w:sz w:val="24"/>
              </w:rPr>
              <w:t>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036D02" w:rsidTr="003E0F5D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036D02" w:rsidRDefault="00036D02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06</w:t>
            </w:r>
          </w:p>
        </w:tc>
        <w:tc>
          <w:tcPr>
            <w:tcW w:w="2410" w:type="dxa"/>
            <w:vMerge w:val="restart"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руководством.</w:t>
            </w:r>
          </w:p>
        </w:tc>
        <w:tc>
          <w:tcPr>
            <w:tcW w:w="5449" w:type="dxa"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036D02" w:rsidTr="003E0F5D">
        <w:trPr>
          <w:cantSplit/>
          <w:trHeight w:val="924"/>
          <w:jc w:val="center"/>
        </w:trPr>
        <w:tc>
          <w:tcPr>
            <w:tcW w:w="1199" w:type="dxa"/>
            <w:vMerge/>
          </w:tcPr>
          <w:p w:rsidR="00036D02" w:rsidRDefault="00036D02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449" w:type="dxa"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личности.</w:t>
            </w:r>
          </w:p>
        </w:tc>
      </w:tr>
      <w:tr w:rsidR="00036D02" w:rsidTr="003E0F5D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036D02" w:rsidRDefault="00036D02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07</w:t>
            </w:r>
          </w:p>
        </w:tc>
        <w:tc>
          <w:tcPr>
            <w:tcW w:w="241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проявлять толерантность в рабочем коллективе.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Разрабатывать алгоритм управленческой деятельности. </w:t>
            </w:r>
            <w:r>
              <w:rPr>
                <w:rFonts w:ascii="Times New Roman" w:hAnsi="Times New Roman"/>
                <w:sz w:val="24"/>
              </w:rPr>
              <w:t>Демонстрировать самостоятельность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ответственность в принятии ответственных 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решений.</w:t>
            </w:r>
          </w:p>
        </w:tc>
      </w:tr>
      <w:tr w:rsidR="00036D02" w:rsidTr="003E0F5D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036D02" w:rsidRDefault="00036D02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социального и культурного контекста; правила оформления документов и построения устных сообщений, </w:t>
            </w:r>
            <w:r>
              <w:rPr>
                <w:rFonts w:ascii="Times New Roman" w:hAnsi="Times New Roman"/>
                <w:spacing w:val="-2"/>
                <w:sz w:val="24"/>
              </w:rPr>
              <w:t>основы профессиональн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ого </w:t>
            </w:r>
            <w:r>
              <w:rPr>
                <w:rFonts w:ascii="Times New Roman" w:hAnsi="Times New Roman"/>
                <w:sz w:val="24"/>
              </w:rPr>
              <w:t>целеполагания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4"/>
              </w:rPr>
              <w:t>стимулирования педагогического коллектива.</w:t>
            </w:r>
          </w:p>
        </w:tc>
      </w:tr>
      <w:tr w:rsidR="00036D02" w:rsidTr="003E0F5D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036D02" w:rsidRDefault="00036D02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241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pacing w:val="-2"/>
                <w:sz w:val="24"/>
              </w:rPr>
              <w:t>разрабатывать перспективный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план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профессионального </w:t>
            </w:r>
            <w:r>
              <w:rPr>
                <w:rFonts w:ascii="Times New Roman" w:hAnsi="Times New Roman"/>
                <w:spacing w:val="-10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личностного развития, повышение квалификации</w:t>
            </w:r>
          </w:p>
        </w:tc>
      </w:tr>
      <w:tr w:rsidR="00036D02" w:rsidTr="003E0F5D">
        <w:trPr>
          <w:cantSplit/>
          <w:trHeight w:val="1406"/>
          <w:jc w:val="center"/>
        </w:trPr>
        <w:tc>
          <w:tcPr>
            <w:tcW w:w="1199" w:type="dxa"/>
            <w:vMerge/>
          </w:tcPr>
          <w:p w:rsidR="00036D02" w:rsidRDefault="00036D02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036D02" w:rsidRDefault="00036D02" w:rsidP="003E0F5D">
            <w:pPr>
              <w:pStyle w:val="TableParagraph"/>
              <w:tabs>
                <w:tab w:val="left" w:pos="1717"/>
              </w:tabs>
              <w:ind w:left="0"/>
              <w:jc w:val="both"/>
              <w:rPr>
                <w:sz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spacing w:val="-2"/>
                <w:sz w:val="24"/>
              </w:rPr>
              <w:t>основ самодиагностик</w:t>
            </w:r>
            <w:r>
              <w:rPr>
                <w:spacing w:val="-10"/>
                <w:sz w:val="24"/>
              </w:rPr>
              <w:t xml:space="preserve">и  </w:t>
            </w:r>
            <w:r>
              <w:rPr>
                <w:spacing w:val="-2"/>
                <w:sz w:val="24"/>
              </w:rPr>
              <w:t>профессиональн</w:t>
            </w:r>
            <w:r>
              <w:rPr>
                <w:spacing w:val="-5"/>
                <w:sz w:val="24"/>
              </w:rPr>
              <w:t xml:space="preserve">ого </w:t>
            </w:r>
            <w:r>
              <w:rPr>
                <w:spacing w:val="-10"/>
                <w:sz w:val="24"/>
              </w:rPr>
              <w:t xml:space="preserve">и  </w:t>
            </w:r>
            <w:r>
              <w:rPr>
                <w:spacing w:val="-2"/>
                <w:sz w:val="24"/>
              </w:rPr>
              <w:t>личностного развития.</w:t>
            </w:r>
          </w:p>
        </w:tc>
      </w:tr>
      <w:tr w:rsidR="00036D02" w:rsidTr="003E0F5D">
        <w:trPr>
          <w:cantSplit/>
          <w:trHeight w:val="1123"/>
          <w:jc w:val="center"/>
        </w:trPr>
        <w:tc>
          <w:tcPr>
            <w:tcW w:w="1199" w:type="dxa"/>
            <w:vMerge w:val="restart"/>
          </w:tcPr>
          <w:p w:rsidR="00036D02" w:rsidRDefault="00036D02" w:rsidP="003E0F5D">
            <w:pPr>
              <w:ind w:left="11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241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036D02" w:rsidRDefault="00036D02" w:rsidP="00BC5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pacing w:val="-2"/>
                <w:sz w:val="24"/>
              </w:rPr>
              <w:t>адаптировать профессиональную деятельность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 w:rsidR="00BC5B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условиях</w:t>
            </w:r>
            <w:r w:rsidR="00BC5B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частой </w:t>
            </w:r>
            <w:r>
              <w:rPr>
                <w:rFonts w:ascii="Times New Roman" w:hAnsi="Times New Roman"/>
                <w:sz w:val="24"/>
              </w:rPr>
              <w:t>смены технологий. Анализировать инновации в области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педагогического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процесса.</w:t>
            </w:r>
          </w:p>
        </w:tc>
      </w:tr>
      <w:tr w:rsidR="00036D02" w:rsidTr="003E0F5D">
        <w:trPr>
          <w:cantSplit/>
          <w:trHeight w:val="559"/>
          <w:jc w:val="center"/>
        </w:trPr>
        <w:tc>
          <w:tcPr>
            <w:tcW w:w="1199" w:type="dxa"/>
            <w:vMerge/>
          </w:tcPr>
          <w:p w:rsidR="00036D02" w:rsidRDefault="00036D02" w:rsidP="003E0F5D">
            <w:pPr>
              <w:ind w:lef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49" w:type="dxa"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технологий профессиональн</w:t>
            </w:r>
            <w:r>
              <w:rPr>
                <w:rFonts w:ascii="Times New Roman" w:hAnsi="Times New Roman"/>
                <w:sz w:val="24"/>
              </w:rPr>
              <w:t>ой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деятельности.</w:t>
            </w:r>
          </w:p>
        </w:tc>
      </w:tr>
      <w:tr w:rsidR="00036D02" w:rsidTr="003E0F5D">
        <w:trPr>
          <w:cantSplit/>
          <w:trHeight w:val="1920"/>
          <w:jc w:val="center"/>
        </w:trPr>
        <w:tc>
          <w:tcPr>
            <w:tcW w:w="1199" w:type="dxa"/>
            <w:vMerge w:val="restart"/>
          </w:tcPr>
          <w:p w:rsidR="00036D02" w:rsidRDefault="00036D02" w:rsidP="003E0F5D">
            <w:pPr>
              <w:ind w:lef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  ОК10  </w:t>
            </w:r>
          </w:p>
        </w:tc>
        <w:tc>
          <w:tcPr>
            <w:tcW w:w="241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      </w:r>
          </w:p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49" w:type="dxa"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составлять план действия; определять необходимые ресурсы;</w:t>
            </w:r>
          </w:p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36D02" w:rsidTr="003E0F5D">
        <w:trPr>
          <w:cantSplit/>
          <w:trHeight w:val="1920"/>
          <w:jc w:val="center"/>
        </w:trPr>
        <w:tc>
          <w:tcPr>
            <w:tcW w:w="1199" w:type="dxa"/>
            <w:vMerge/>
          </w:tcPr>
          <w:p w:rsidR="00036D02" w:rsidRDefault="00036D02" w:rsidP="003E0F5D">
            <w:pPr>
              <w:ind w:left="11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036D02" w:rsidTr="003E0F5D">
        <w:trPr>
          <w:cantSplit/>
          <w:trHeight w:val="1935"/>
          <w:jc w:val="center"/>
        </w:trPr>
        <w:tc>
          <w:tcPr>
            <w:tcW w:w="1199" w:type="dxa"/>
            <w:vMerge w:val="restart"/>
          </w:tcPr>
          <w:p w:rsidR="00036D02" w:rsidRDefault="00036D02" w:rsidP="003E0F5D">
            <w:pPr>
              <w:ind w:lef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ОК11  </w:t>
            </w:r>
          </w:p>
        </w:tc>
        <w:tc>
          <w:tcPr>
            <w:tcW w:w="2410" w:type="dxa"/>
            <w:vMerge w:val="restart"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5449" w:type="dxa"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специальности;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хорового исполнительства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сохранять</w:t>
            </w:r>
            <w:r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бережное отношение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песенному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народному творчеству, хоровому наследию, демонстрировать осознанное поведение на основе традиционных общечеловеческих ценностей,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стандарты антикоррупционного поведения.</w:t>
            </w:r>
          </w:p>
        </w:tc>
      </w:tr>
      <w:tr w:rsidR="00036D02" w:rsidTr="003E0F5D">
        <w:trPr>
          <w:cantSplit/>
          <w:trHeight w:val="1935"/>
          <w:jc w:val="center"/>
        </w:trPr>
        <w:tc>
          <w:tcPr>
            <w:tcW w:w="1199" w:type="dxa"/>
            <w:vMerge/>
          </w:tcPr>
          <w:p w:rsidR="00036D02" w:rsidRDefault="00036D02" w:rsidP="003E0F5D">
            <w:pPr>
              <w:ind w:left="11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сущности гражданско-патриотической позиции, общечеловеческих ценностей;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с учетом гармонизации межнациональных и межрелигиозных отношений,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значимость профессиональной деятельности по специальности; стандарты антикоррупционного поведения и последствия его нарушения.</w:t>
            </w:r>
          </w:p>
        </w:tc>
      </w:tr>
      <w:tr w:rsidR="00036D02" w:rsidTr="003E0F5D">
        <w:trPr>
          <w:cantSplit/>
          <w:trHeight w:val="2855"/>
          <w:jc w:val="center"/>
        </w:trPr>
        <w:tc>
          <w:tcPr>
            <w:tcW w:w="1199" w:type="dxa"/>
            <w:vMerge w:val="restart"/>
          </w:tcPr>
          <w:p w:rsidR="00036D02" w:rsidRDefault="00036D02" w:rsidP="003E0F5D">
            <w:pPr>
              <w:ind w:lef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ОК12</w:t>
            </w:r>
          </w:p>
        </w:tc>
        <w:tc>
          <w:tcPr>
            <w:tcW w:w="241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49" w:type="dxa"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финансирования.</w:t>
            </w:r>
          </w:p>
        </w:tc>
      </w:tr>
      <w:tr w:rsidR="00036D02" w:rsidTr="003E0F5D">
        <w:trPr>
          <w:cantSplit/>
          <w:trHeight w:val="2486"/>
          <w:jc w:val="center"/>
        </w:trPr>
        <w:tc>
          <w:tcPr>
            <w:tcW w:w="1199" w:type="dxa"/>
            <w:vMerge/>
          </w:tcPr>
          <w:p w:rsidR="00036D02" w:rsidRDefault="00036D02" w:rsidP="003E0F5D">
            <w:pPr>
              <w:ind w:lef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036D02" w:rsidRDefault="00036D0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52742F" w:rsidRDefault="0052742F" w:rsidP="005274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42F" w:rsidRPr="0052742F" w:rsidRDefault="0052742F" w:rsidP="005274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компетенции</w:t>
      </w:r>
    </w:p>
    <w:p w:rsidR="0052742F" w:rsidRPr="0052742F" w:rsidRDefault="0052742F" w:rsidP="0052742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3460"/>
        <w:gridCol w:w="3670"/>
      </w:tblGrid>
      <w:tr w:rsidR="00036D02" w:rsidTr="003E0F5D">
        <w:trPr>
          <w:jc w:val="center"/>
        </w:trPr>
        <w:tc>
          <w:tcPr>
            <w:tcW w:w="2440" w:type="dxa"/>
          </w:tcPr>
          <w:p w:rsidR="00036D02" w:rsidRDefault="00036D02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036D02" w:rsidRDefault="00036D02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60" w:type="dxa"/>
          </w:tcPr>
          <w:p w:rsidR="00036D02" w:rsidRDefault="00036D02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036D02" w:rsidRDefault="00036D02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670" w:type="dxa"/>
          </w:tcPr>
          <w:p w:rsidR="00036D02" w:rsidRDefault="00036D02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  <w:r>
              <w:rPr>
                <w:rStyle w:val="a5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</w:p>
        </w:tc>
      </w:tr>
      <w:tr w:rsidR="00036D02" w:rsidTr="003E0F5D">
        <w:trPr>
          <w:trHeight w:val="489"/>
          <w:jc w:val="center"/>
        </w:trPr>
        <w:tc>
          <w:tcPr>
            <w:tcW w:w="2440" w:type="dxa"/>
            <w:vMerge w:val="restart"/>
          </w:tcPr>
          <w:p w:rsidR="00036D02" w:rsidRDefault="00036D02" w:rsidP="003E0F5D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Дирижерско-хоровая деятельность</w:t>
            </w:r>
          </w:p>
        </w:tc>
        <w:tc>
          <w:tcPr>
            <w:tcW w:w="346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      </w:r>
          </w:p>
          <w:p w:rsidR="00036D02" w:rsidRDefault="00036D02" w:rsidP="003E0F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 с листа хоровых партитур в соответствии с программными требованиями;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аккомпанемента на фортепиано ансамблевому и хоровому коллективу</w:t>
            </w:r>
          </w:p>
        </w:tc>
      </w:tr>
      <w:tr w:rsidR="00036D02" w:rsidTr="003E0F5D">
        <w:trPr>
          <w:trHeight w:val="411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на фортепиано хоровые партитуры для различных типов хоров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a'capella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и с сопровождением, транспонировать;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любую партию в хоровом сочинении;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дирижировать хоровые произведения различных типов: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a'capella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и с сопровождением, анализировать эмоционально-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образное содержание хорового произведения;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жанр, форму, стиль хорового письма, вокально-хоровые особенности партитуры, музыкальные художественно выразительные средства;</w:t>
            </w:r>
          </w:p>
        </w:tc>
      </w:tr>
      <w:tr w:rsidR="00036D02" w:rsidTr="003E0F5D">
        <w:trPr>
          <w:trHeight w:val="417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средней сложности хоровых коллективов различного типа, включающий произведения вокальных жанров (оратории, кантаты, мессы, концерты, поэмы, сюиты);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вокально-хоровые особенности хоровых партитур;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художественно-исполнительские возможности хорового коллектива.</w:t>
            </w:r>
          </w:p>
        </w:tc>
      </w:tr>
      <w:tr w:rsidR="00036D02" w:rsidTr="003E0F5D">
        <w:trPr>
          <w:trHeight w:val="460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исполнительскую деятельность и репетиционную работу в условиях концертной организации, в хоровых и ансамблевых коллективах.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 с листа хоровых партитур в соответствии с программными требованиями;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партий в составе вокального ансамбля и хорового коллектива;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исполнительской деятельности в хоровых и ансамблевых коллективах.</w:t>
            </w:r>
          </w:p>
        </w:tc>
      </w:tr>
      <w:tr w:rsidR="00036D02" w:rsidTr="003E0F5D">
        <w:trPr>
          <w:trHeight w:val="460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составе хоровой партии в различных хоровых коллективах;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 листа свою партию в хоровом произведении средней сложности;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свою партию в хоровом произведении с соблюдением основ хорового исполнительства;</w:t>
            </w:r>
          </w:p>
        </w:tc>
      </w:tr>
      <w:tr w:rsidR="00036D02" w:rsidTr="003E0F5D">
        <w:trPr>
          <w:trHeight w:val="460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в качестве артиста хорового коллектива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средней сложности хоровых коллективов различного типа, профессиональную терминологию;</w:t>
            </w:r>
          </w:p>
        </w:tc>
      </w:tr>
      <w:tr w:rsidR="00036D02" w:rsidTr="003E0F5D">
        <w:trPr>
          <w:trHeight w:val="305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работать над совершенствованием исполнительского репертуара.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036D02" w:rsidRDefault="00036D02" w:rsidP="003E0F5D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исполнительского анализа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произведения,</w:t>
            </w:r>
          </w:p>
          <w:p w:rsidR="00036D02" w:rsidRDefault="00036D02" w:rsidP="003E0F5D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теоретических знаний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интерпретаторских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решений.</w:t>
            </w:r>
          </w:p>
        </w:tc>
      </w:tr>
      <w:tr w:rsidR="00036D02" w:rsidTr="003E0F5D">
        <w:trPr>
          <w:trHeight w:val="423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исполнять на фортепиано хоровые партитуры для различных типов хоров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a'capella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и с сопровождением,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дирижировать хоровые произведения различных типов: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a'capella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и с сопровождением,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эмоционально-образное содержание хорового произведения;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трудности исполнения хоровых сочинений (вокальные, хоровые, дирижерские);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навыки игры на фортепиано в работе над хоровыми произведениями.</w:t>
            </w:r>
          </w:p>
        </w:tc>
      </w:tr>
      <w:tr w:rsidR="00036D02" w:rsidTr="003E0F5D">
        <w:trPr>
          <w:trHeight w:val="305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средней сложности хоровых коллективов различного типа, включающий произведения вокальных жанров (оратории, кантаты, мессы, концерты, поэмы, сюиты);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вокально-хоровые особенности хоровых партитур;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художественно-исполнительские возможности хорового коллектива;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хоровой репертуар детских музыкальных школ, детских хоровых школ и детских школ искусств, общеобразовательных школ.</w:t>
            </w:r>
          </w:p>
        </w:tc>
      </w:tr>
      <w:tr w:rsidR="00036D02" w:rsidTr="003E0F5D">
        <w:trPr>
          <w:trHeight w:val="305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1.4.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технических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навыков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приёмов,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средств исполнительской выразительности для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грамотной интерпретации нотного текста.</w:t>
            </w:r>
          </w:p>
        </w:tc>
      </w:tr>
      <w:tr w:rsidR="00036D02" w:rsidTr="003E0F5D">
        <w:trPr>
          <w:trHeight w:val="305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трудности хоровых сочинений (вокальные, хоровые, дирижерские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жанр, стиль хорового письма, вокально-хоровые особенности партитуры, музыкальные художественно-выразительные средства.</w:t>
            </w:r>
          </w:p>
        </w:tc>
      </w:tr>
      <w:tr w:rsidR="00036D02" w:rsidTr="003E0F5D">
        <w:trPr>
          <w:trHeight w:val="305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вокально-хоровые особенности хоровых партитур;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исполнительские возможности хоровых партий,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музыкальной выразительности.</w:t>
            </w:r>
          </w:p>
        </w:tc>
      </w:tr>
      <w:tr w:rsidR="00036D02" w:rsidTr="003E0F5D">
        <w:trPr>
          <w:trHeight w:val="305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1.5.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видеозаписи концертных выступлений, репетиций, конкурсных выступлений</w:t>
            </w:r>
          </w:p>
        </w:tc>
      </w:tr>
      <w:tr w:rsidR="00036D02" w:rsidTr="003E0F5D">
        <w:trPr>
          <w:trHeight w:val="305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навыками работы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звукотехническим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оборудованием,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вести репетиционную работу и запись в условиях студии,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специальной литературой.</w:t>
            </w:r>
          </w:p>
        </w:tc>
      </w:tr>
      <w:tr w:rsidR="00036D02" w:rsidTr="003E0F5D">
        <w:trPr>
          <w:trHeight w:val="305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возможностей технических средств звукозаписи, профессиональной терминологии.</w:t>
            </w:r>
          </w:p>
        </w:tc>
      </w:tr>
      <w:tr w:rsidR="00036D02" w:rsidTr="003E0F5D">
        <w:trPr>
          <w:trHeight w:val="305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1.6.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интерпретаторских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решений.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 музыкального произведения (теоретического и исполнительского)</w:t>
            </w:r>
          </w:p>
        </w:tc>
      </w:tr>
      <w:tr w:rsidR="00036D02" w:rsidTr="003E0F5D">
        <w:trPr>
          <w:trHeight w:val="305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базовые теоретические знания в процессе поиска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интерпретаторских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трудности исполнения хоровых сочинений (вокальные, хоровые, дирижерские);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жанр, форму, стиль хорового письма, вокально-хоровые особенности партитуры, музыкальные художественно выразительные средства;</w:t>
            </w:r>
          </w:p>
        </w:tc>
      </w:tr>
      <w:tr w:rsidR="00036D02" w:rsidTr="003E0F5D">
        <w:trPr>
          <w:trHeight w:val="305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вокально-хоровые особенности хоровых партитур;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профессиональную терминологию;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исполнительской выразительности для грамотной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интерпритации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нотного текста.</w:t>
            </w:r>
          </w:p>
        </w:tc>
      </w:tr>
      <w:tr w:rsidR="00036D02" w:rsidTr="003E0F5D">
        <w:trPr>
          <w:trHeight w:val="459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хоровой и ансамблевый исполнительский репертуар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программными требованиями.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хорового и ансамблевого исполнительского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репертуара в соответствии с программными требованиями.</w:t>
            </w:r>
          </w:p>
        </w:tc>
      </w:tr>
      <w:tr w:rsidR="00036D02" w:rsidTr="003E0F5D">
        <w:trPr>
          <w:trHeight w:val="459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исполнять хоровой и ансамблевый репертуар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программными требованиями;</w:t>
            </w:r>
          </w:p>
          <w:p w:rsidR="00036D02" w:rsidRDefault="00036D02" w:rsidP="00BC5B44">
            <w:pPr>
              <w:pStyle w:val="ConsPlusNormal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на фортепиано и</w:t>
            </w:r>
            <w:r w:rsidR="00BC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дирижировать хоровые произведения различных типов: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a'capрella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и с сопровождением.</w:t>
            </w:r>
          </w:p>
        </w:tc>
      </w:tr>
      <w:tr w:rsidR="00036D02" w:rsidTr="003E0F5D">
        <w:trPr>
          <w:trHeight w:val="459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репертуара хоровых коллективов и ансамблей различного типа, включающий произведения вокальных жанров (оратории, кантаты, мессы, концерты, поэмы, сюиты);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вокально-хоровые особенности хоровых партитур;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художественно-исполнительские возможности хорового коллектива;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истории и развития теории хорового исполнительства;</w:t>
            </w:r>
          </w:p>
          <w:p w:rsidR="00036D02" w:rsidRDefault="00036D02" w:rsidP="00BC5B44">
            <w:pPr>
              <w:pStyle w:val="ConsPlusNormal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хоровой репертуар детских музыкальных школ, детских хоровых школ и детских школ искусств, общеобразовательных школ;</w:t>
            </w:r>
          </w:p>
        </w:tc>
      </w:tr>
      <w:tr w:rsidR="00036D02" w:rsidTr="003E0F5D">
        <w:trPr>
          <w:trHeight w:val="1509"/>
          <w:jc w:val="center"/>
        </w:trPr>
        <w:tc>
          <w:tcPr>
            <w:tcW w:w="2440" w:type="dxa"/>
            <w:vMerge w:val="restart"/>
          </w:tcPr>
          <w:p w:rsidR="00036D02" w:rsidRDefault="00036D02" w:rsidP="003E0F5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</w:t>
            </w:r>
          </w:p>
          <w:p w:rsidR="00036D02" w:rsidRDefault="00036D02" w:rsidP="003E0F5D"/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036D02" w:rsidRDefault="00036D02" w:rsidP="00BC5B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обучения обучающихся с учетом базовых основ педагогики;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обучения обучающихся пению в хоре с учетом их возраста и уровня подготовки.</w:t>
            </w:r>
          </w:p>
        </w:tc>
      </w:tr>
      <w:tr w:rsidR="00036D02" w:rsidTr="003E0F5D">
        <w:trPr>
          <w:trHeight w:val="1509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оформление учебной документации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порядком,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принятым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учреждениях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дополнительного образования детей,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общеобразовательных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учреждениях.</w:t>
            </w:r>
          </w:p>
        </w:tc>
      </w:tr>
      <w:tr w:rsidR="00036D02" w:rsidTr="003E0F5D">
        <w:trPr>
          <w:trHeight w:val="481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 педагогики;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 теории воспитания и образования;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работы с детьми дошкольного и школьного возраста;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традиций музыкального образования в России;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особенностей проведения учебной работы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организациях;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особенностей оценивания процесса и результатов деятельности обучающихся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036D02" w:rsidTr="003E0F5D">
        <w:trPr>
          <w:trHeight w:val="481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2.2. 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036D02" w:rsidRDefault="00036D02" w:rsidP="003E0F5D">
            <w:pPr>
              <w:pStyle w:val="ConsPlusNormal"/>
              <w:ind w:firstLine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анализа учебного процесса, подготовки и проведения урока</w:t>
            </w:r>
          </w:p>
        </w:tc>
      </w:tr>
      <w:tr w:rsidR="00036D02" w:rsidTr="003E0F5D">
        <w:trPr>
          <w:trHeight w:val="481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36D02" w:rsidRDefault="00036D02" w:rsidP="003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на занятиях педагогически обоснованные формы, методы, средства и приемы организации деятельности обучающихся с учетом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здоровья);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базовые знания в области психологии и педагогики, специальных и теоретических дисциплин в преподавательской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36D02" w:rsidTr="003E0F5D">
        <w:trPr>
          <w:trHeight w:val="481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 психологии, педагогики; основ теории воспитания и образования;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психолого-педагогических аспектов творческого процесса; 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подготовки и проведения урока;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методов подбора из существующих и (или) создания оценочных средств, позволяющих оценить индивидуальные образовательные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избранной области деятельности</w:t>
            </w:r>
          </w:p>
        </w:tc>
      </w:tr>
      <w:tr w:rsidR="00036D02" w:rsidTr="003E0F5D">
        <w:trPr>
          <w:trHeight w:val="481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 проведенных занятия для установления соответствия содержания, методов и средств поставленным целям и задачам.</w:t>
            </w:r>
          </w:p>
        </w:tc>
      </w:tr>
      <w:tr w:rsidR="00036D02" w:rsidTr="003E0F5D">
        <w:trPr>
          <w:trHeight w:val="481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36D02" w:rsidRDefault="00036D02" w:rsidP="003E0F5D">
            <w:pPr>
              <w:pStyle w:val="ConsPlusNormal"/>
              <w:ind w:firstLine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полученные результаты анализа проведенных занятий для коррекции собственной деятельности.</w:t>
            </w:r>
          </w:p>
        </w:tc>
      </w:tr>
      <w:tr w:rsidR="00036D02" w:rsidTr="003E0F5D">
        <w:trPr>
          <w:trHeight w:val="481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методов и средств проведения и анализа проведенных занятий</w:t>
            </w:r>
          </w:p>
        </w:tc>
      </w:tr>
      <w:tr w:rsidR="00036D02" w:rsidTr="003E0F5D">
        <w:trPr>
          <w:trHeight w:val="1577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основной учебно-педагогический репертуар.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36D02" w:rsidRDefault="00793574" w:rsidP="003E0F5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036D02">
              <w:rPr>
                <w:sz w:val="24"/>
              </w:rPr>
              <w:t>ользоваться специальной нотной литературой;</w:t>
            </w:r>
          </w:p>
          <w:p w:rsidR="00036D02" w:rsidRDefault="00793574" w:rsidP="003E0F5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36D02">
              <w:rPr>
                <w:sz w:val="24"/>
              </w:rPr>
              <w:t>елать подбор хорового репертуара с учетом возможностей творческого коллектива.</w:t>
            </w:r>
          </w:p>
        </w:tc>
      </w:tr>
      <w:tr w:rsidR="00036D02" w:rsidTr="003E0F5D">
        <w:trPr>
          <w:trHeight w:val="1601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D02" w:rsidRDefault="00036D02" w:rsidP="00793574">
            <w:pPr>
              <w:pStyle w:val="ConsPlusNormal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(хоровой) репертуар образовательных организаций дополнительного образования детей (детских школ искусств по видам искусств);</w:t>
            </w:r>
          </w:p>
        </w:tc>
      </w:tr>
      <w:tr w:rsidR="00036D02" w:rsidTr="003E0F5D">
        <w:trPr>
          <w:trHeight w:val="1459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классические и современные методы преподавания хорового пения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применения современных методик при подготовке и 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проведении занятий в хоровом классе,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учетом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базовых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педагогики</w:t>
            </w:r>
          </w:p>
        </w:tc>
      </w:tr>
      <w:tr w:rsidR="00036D02" w:rsidTr="003E0F5D">
        <w:trPr>
          <w:trHeight w:val="1459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3574" w:rsidRDefault="00036D02" w:rsidP="0079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классические</w:t>
            </w:r>
            <w:r w:rsidR="00793574"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современные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преподавания </w:t>
            </w:r>
            <w:r>
              <w:rPr>
                <w:rFonts w:ascii="Times New Roman" w:hAnsi="Times New Roman"/>
                <w:spacing w:val="-3"/>
                <w:sz w:val="24"/>
              </w:rPr>
              <w:t>в</w:t>
            </w:r>
            <w:r w:rsidR="0079357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педагогической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работе;</w:t>
            </w:r>
          </w:p>
          <w:p w:rsidR="00036D02" w:rsidRDefault="00036D02" w:rsidP="007935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анализировать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особенности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отечественных</w:t>
            </w:r>
            <w:r w:rsidR="007935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="00793574">
              <w:rPr>
                <w:rFonts w:ascii="Times New Roman" w:hAnsi="Times New Roman"/>
                <w:sz w:val="24"/>
              </w:rPr>
              <w:t xml:space="preserve"> м</w:t>
            </w:r>
            <w:r>
              <w:rPr>
                <w:rFonts w:ascii="Times New Roman" w:hAnsi="Times New Roman"/>
                <w:sz w:val="24"/>
              </w:rPr>
              <w:t>ировых систем обучения хоровому пению.</w:t>
            </w:r>
          </w:p>
        </w:tc>
      </w:tr>
      <w:tr w:rsidR="00036D02" w:rsidTr="003E0F5D">
        <w:trPr>
          <w:trHeight w:val="481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исторические этапы развития музыкального образования в России и за рубежом;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и педагогические вокально-хоровые школы, современные методики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постановки голоса, преподавания специальных (хоровых) дисциплин.</w:t>
            </w:r>
          </w:p>
        </w:tc>
      </w:tr>
      <w:tr w:rsidR="00036D02" w:rsidTr="003E0F5D">
        <w:trPr>
          <w:trHeight w:val="481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индивидуальные методы и приемы работы в хоровом классе с учетом возрастных, психологических и физиологических особенностей обучающихся;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обучения обучающихся пению в хоре с учетом их возраста и уровня подготовки;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индивидуальной художественно-творческой работы с детьми с учетом возрастных и личностных особенностей.</w:t>
            </w:r>
          </w:p>
        </w:tc>
      </w:tr>
      <w:tr w:rsidR="00036D02" w:rsidTr="003E0F5D">
        <w:trPr>
          <w:trHeight w:val="481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важнейшие характеристики голосов обучающихся и планировать их дальнейшее развитие;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литературой.</w:t>
            </w:r>
          </w:p>
        </w:tc>
      </w:tr>
      <w:tr w:rsidR="00036D02" w:rsidTr="003E0F5D">
        <w:trPr>
          <w:trHeight w:val="481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и педагогические вокально-хоровые школы, современные методики постановки голоса, преподавания специальных (хоровых) дисциплин;</w:t>
            </w:r>
          </w:p>
          <w:p w:rsidR="00036D02" w:rsidRDefault="00036D02" w:rsidP="00793574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(хоровой) репертуар образовательных организаций дополнительного образования детей (детских школ искусств по видам искусств);</w:t>
            </w:r>
          </w:p>
        </w:tc>
      </w:tr>
      <w:tr w:rsidR="00036D02" w:rsidTr="003E0F5D">
        <w:trPr>
          <w:trHeight w:val="843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индивидуальной художественно-творческой работы с детьми с учетом возрастных и личностных особенностей.</w:t>
            </w:r>
          </w:p>
        </w:tc>
      </w:tr>
      <w:tr w:rsidR="00036D02" w:rsidTr="003E0F5D">
        <w:trPr>
          <w:trHeight w:val="843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36D02" w:rsidRDefault="00036D02" w:rsidP="003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образовательный процесс, занятия, циклы занятий, с учетом:</w:t>
            </w:r>
          </w:p>
          <w:p w:rsidR="00036D02" w:rsidRDefault="00036D02" w:rsidP="003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 и особенностей образовательной программы;</w:t>
            </w:r>
          </w:p>
          <w:p w:rsidR="00036D02" w:rsidRDefault="00036D02" w:rsidP="003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запросов обучающихся (детей и их родителей (законных представителей), возможностей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условий их удовлетворения в процессе освоения образовательной программы;</w:t>
            </w:r>
          </w:p>
          <w:p w:rsidR="00036D02" w:rsidRDefault="00036D02" w:rsidP="003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различные средства (способы) фиксации динамики подготовленности и мотивации обучающихся в процессе освоения образовательной программы</w:t>
            </w:r>
          </w:p>
        </w:tc>
      </w:tr>
      <w:tr w:rsidR="00036D02" w:rsidTr="003E0F5D">
        <w:trPr>
          <w:trHeight w:val="843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методов планирования процесса развития обучающихся; 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особенностей работы с обучающимися, одаренными в избранной области деятельности;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закономерностей возрастного развития, стадии и кризисы развития и социализации личности</w:t>
            </w:r>
          </w:p>
        </w:tc>
      </w:tr>
      <w:tr w:rsidR="00036D02" w:rsidTr="003E0F5D">
        <w:trPr>
          <w:trHeight w:val="439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культурой устной и письменной речи, профессиональной терминологией.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036D02" w:rsidTr="003E0F5D">
        <w:trPr>
          <w:trHeight w:val="438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</w:tr>
      <w:tr w:rsidR="00036D02" w:rsidTr="003E0F5D">
        <w:trPr>
          <w:trHeight w:val="235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036D02" w:rsidRDefault="00036D02" w:rsidP="003E0F5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</w:t>
            </w:r>
            <w:r>
              <w:t>.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взаимодействия и творческого сотрудничества с родителями (законными представителями) обучающихся, осваивающих основную и дополнительную общеобразовательную программу.</w:t>
            </w:r>
          </w:p>
        </w:tc>
      </w:tr>
      <w:tr w:rsidR="00036D02" w:rsidTr="003E0F5D">
        <w:trPr>
          <w:trHeight w:val="233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детей;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</w:t>
            </w:r>
          </w:p>
        </w:tc>
      </w:tr>
      <w:tr w:rsidR="00036D02" w:rsidTr="003E0F5D">
        <w:trPr>
          <w:trHeight w:val="233"/>
          <w:jc w:val="center"/>
        </w:trPr>
        <w:tc>
          <w:tcPr>
            <w:tcW w:w="2440" w:type="dxa"/>
            <w:vMerge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036D02" w:rsidRDefault="00036D0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возможностей и методики подготовки и проведения мероприятий для родителей и с участием родителей (законных представителей);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основных закономерностей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семейных отношений, позволяющих эффективно работать с родительской общественностью; </w:t>
            </w:r>
          </w:p>
          <w:p w:rsidR="00036D02" w:rsidRDefault="00036D0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 в области защиты прав и законных интересов ребенка, включая Конвенцию о правах ребенка 1989 года</w:t>
            </w:r>
          </w:p>
        </w:tc>
      </w:tr>
    </w:tbl>
    <w:p w:rsidR="00176955" w:rsidRDefault="00176955" w:rsidP="00793574">
      <w:pPr>
        <w:spacing w:after="0" w:line="240" w:lineRule="auto"/>
        <w:ind w:firstLine="709"/>
      </w:pPr>
      <w:bookmarkStart w:id="1" w:name="_GoBack"/>
      <w:bookmarkEnd w:id="1"/>
    </w:p>
    <w:sectPr w:rsidR="0017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E0" w:rsidRDefault="002E17E0" w:rsidP="00176955">
      <w:pPr>
        <w:spacing w:after="0" w:line="240" w:lineRule="auto"/>
      </w:pPr>
      <w:r>
        <w:separator/>
      </w:r>
    </w:p>
  </w:endnote>
  <w:endnote w:type="continuationSeparator" w:id="0">
    <w:p w:rsidR="002E17E0" w:rsidRDefault="002E17E0" w:rsidP="0017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E0" w:rsidRDefault="002E17E0" w:rsidP="00176955">
      <w:pPr>
        <w:spacing w:after="0" w:line="240" w:lineRule="auto"/>
      </w:pPr>
      <w:r>
        <w:separator/>
      </w:r>
    </w:p>
  </w:footnote>
  <w:footnote w:type="continuationSeparator" w:id="0">
    <w:p w:rsidR="002E17E0" w:rsidRDefault="002E17E0" w:rsidP="00176955">
      <w:pPr>
        <w:spacing w:after="0" w:line="240" w:lineRule="auto"/>
      </w:pPr>
      <w:r>
        <w:continuationSeparator/>
      </w:r>
    </w:p>
  </w:footnote>
  <w:footnote w:id="1">
    <w:p w:rsidR="00176955" w:rsidRPr="00F17472" w:rsidRDefault="00176955" w:rsidP="00176955">
      <w:pPr>
        <w:pStyle w:val="a3"/>
        <w:jc w:val="both"/>
        <w:rPr>
          <w:lang w:val="ru-RU"/>
        </w:rPr>
      </w:pPr>
      <w:r w:rsidRPr="00BF4F26">
        <w:rPr>
          <w:rStyle w:val="a5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2">
    <w:p w:rsidR="00036D02" w:rsidRDefault="00036D02" w:rsidP="00036D02">
      <w:pPr>
        <w:pStyle w:val="a3"/>
        <w:jc w:val="both"/>
        <w:rPr>
          <w:i/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>
        <w:rPr>
          <w:i/>
          <w:lang w:val="ru-RU"/>
        </w:rPr>
        <w:t xml:space="preserve">Практический опыт, умения и знания по каждой из компетенций выбираются из соответствующего раздела ФГОС с учетом дополнений и </w:t>
      </w:r>
      <w:proofErr w:type="gramStart"/>
      <w:r>
        <w:rPr>
          <w:i/>
          <w:lang w:val="ru-RU"/>
        </w:rPr>
        <w:t>уточнений</w:t>
      </w:r>
      <w:proofErr w:type="gramEnd"/>
      <w:r>
        <w:rPr>
          <w:i/>
          <w:lang w:val="ru-RU"/>
        </w:rPr>
        <w:t xml:space="preserve"> предлагаемых разработчиком ПООП с учетом требований ПС и выбранной специфики примерной программы.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5E"/>
    <w:rsid w:val="00036D02"/>
    <w:rsid w:val="0017177A"/>
    <w:rsid w:val="00176955"/>
    <w:rsid w:val="002E17E0"/>
    <w:rsid w:val="0052742F"/>
    <w:rsid w:val="00793574"/>
    <w:rsid w:val="00BC5B44"/>
    <w:rsid w:val="00C7675E"/>
    <w:rsid w:val="00DD30FC"/>
    <w:rsid w:val="00E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8F4AF-3F99-4D45-AA10-24A8EC6F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9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7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769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176955"/>
    <w:rPr>
      <w:rFonts w:cs="Times New Roman"/>
      <w:vertAlign w:val="superscript"/>
    </w:rPr>
  </w:style>
  <w:style w:type="character" w:styleId="a6">
    <w:name w:val="Hyperlink"/>
    <w:uiPriority w:val="99"/>
    <w:unhideWhenUsed/>
    <w:rsid w:val="00176955"/>
    <w:rPr>
      <w:color w:val="0000FF"/>
      <w:u w:val="single"/>
    </w:rPr>
  </w:style>
  <w:style w:type="paragraph" w:customStyle="1" w:styleId="TableBody">
    <w:name w:val="TableBody"/>
    <w:basedOn w:val="a"/>
    <w:uiPriority w:val="99"/>
    <w:rsid w:val="00176955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4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6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36D02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214720&amp;date=01.08.2022&amp;dst=100056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214720&amp;date=01.08.2022&amp;dst=100050&amp;fie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Лёша</cp:lastModifiedBy>
  <cp:revision>5</cp:revision>
  <dcterms:created xsi:type="dcterms:W3CDTF">2023-12-22T07:02:00Z</dcterms:created>
  <dcterms:modified xsi:type="dcterms:W3CDTF">2023-12-23T15:00:00Z</dcterms:modified>
</cp:coreProperties>
</file>