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E221" w14:textId="77777777" w:rsidR="00502F47" w:rsidRPr="00365C2F" w:rsidRDefault="00502F47" w:rsidP="00502F47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365C2F">
        <w:rPr>
          <w:rFonts w:ascii="Times New Roman CYR" w:hAnsi="Times New Roman CYR" w:cs="Times New Roman CYR"/>
          <w:sz w:val="24"/>
          <w:szCs w:val="24"/>
        </w:rPr>
        <w:t>ДЕПАРТАМЕНТ КУЛЬТУРЫ БРЯНСКОЙ ОБЛАСТИ</w:t>
      </w:r>
    </w:p>
    <w:p w14:paraId="4921E680" w14:textId="77777777" w:rsidR="00502F47" w:rsidRPr="00365C2F" w:rsidRDefault="00502F47" w:rsidP="00502F47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ГОСУДАРСТВЕННОЕ </w:t>
      </w:r>
      <w:r w:rsidRPr="00365C2F">
        <w:rPr>
          <w:rFonts w:ascii="Times New Roman CYR" w:hAnsi="Times New Roman CYR" w:cs="Times New Roman CYR"/>
          <w:b/>
          <w:bCs/>
          <w:caps/>
          <w:sz w:val="24"/>
          <w:szCs w:val="24"/>
        </w:rPr>
        <w:t>бюджетное</w:t>
      </w: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ПРОФЕССИОНАЛЬНОЕ  </w:t>
      </w:r>
    </w:p>
    <w:p w14:paraId="3494A686" w14:textId="77777777" w:rsidR="00502F47" w:rsidRPr="00365C2F" w:rsidRDefault="00502F47" w:rsidP="00502F47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ОБРАЗОВАТЕЛЬНОЕ УЧРЕЖДЕНИЕ </w:t>
      </w:r>
    </w:p>
    <w:p w14:paraId="45C53D58" w14:textId="77777777" w:rsidR="00502F47" w:rsidRPr="00365C2F" w:rsidRDefault="00502F47" w:rsidP="00502F47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65C2F">
        <w:rPr>
          <w:b/>
          <w:bCs/>
          <w:sz w:val="24"/>
          <w:szCs w:val="24"/>
        </w:rPr>
        <w:t>«</w:t>
      </w: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>БРЯНСКИЙ ОБЛАСТНОЙ КОЛЛЕДЖ ИСКУССТВ</w:t>
      </w:r>
      <w:r w:rsidRPr="00365C2F">
        <w:rPr>
          <w:b/>
          <w:bCs/>
          <w:sz w:val="24"/>
          <w:szCs w:val="24"/>
        </w:rPr>
        <w:t>»</w:t>
      </w:r>
    </w:p>
    <w:p w14:paraId="3ACF2A91" w14:textId="77777777" w:rsidR="00502F47" w:rsidRPr="00365C2F" w:rsidRDefault="00502F47" w:rsidP="00502F47">
      <w:pPr>
        <w:pStyle w:val="Default"/>
      </w:pPr>
    </w:p>
    <w:tbl>
      <w:tblPr>
        <w:tblW w:w="14830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5083"/>
      </w:tblGrid>
      <w:tr w:rsidR="00502F47" w:rsidRPr="00365C2F" w14:paraId="0C120FAE" w14:textId="77777777" w:rsidTr="00C02D12">
        <w:trPr>
          <w:trHeight w:val="523"/>
        </w:trPr>
        <w:tc>
          <w:tcPr>
            <w:tcW w:w="974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502F47" w14:paraId="6B60EBEB" w14:textId="77777777" w:rsidTr="007628A8">
              <w:tc>
                <w:tcPr>
                  <w:tcW w:w="4785" w:type="dxa"/>
                </w:tcPr>
                <w:p w14:paraId="38A0CF19" w14:textId="77777777" w:rsidR="00502F47" w:rsidRDefault="00502F47" w:rsidP="007628A8">
                  <w:pPr>
                    <w:ind w:left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Рассмотрено на заседании Педагогического совета                                                                     Протокол от 31 августа2023г., № 1</w:t>
                  </w:r>
                </w:p>
                <w:p w14:paraId="0C35C46F" w14:textId="77777777" w:rsidR="00502F47" w:rsidRDefault="00502F47" w:rsidP="007628A8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14:paraId="05BD7B58" w14:textId="77777777" w:rsidR="00502F47" w:rsidRDefault="00502F47" w:rsidP="007628A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14:paraId="5131881B" w14:textId="77777777" w:rsidR="00502F47" w:rsidRDefault="00502F47" w:rsidP="007628A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Приказом директора</w:t>
                  </w:r>
                </w:p>
                <w:p w14:paraId="743F42EE" w14:textId="77777777" w:rsidR="00502F47" w:rsidRDefault="00502F47" w:rsidP="007628A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01сентября 2023г., № 233-од</w:t>
                  </w:r>
                </w:p>
                <w:p w14:paraId="39F79D79" w14:textId="77777777" w:rsidR="00502F47" w:rsidRDefault="00502F47" w:rsidP="007628A8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04782B9" w14:textId="77777777" w:rsidR="00502F47" w:rsidRDefault="00502F47" w:rsidP="007628A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526E997F" w14:textId="77777777" w:rsidR="00502F47" w:rsidRPr="00365C2F" w:rsidRDefault="00502F47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14:paraId="78037001" w14:textId="77777777" w:rsidR="00502F47" w:rsidRPr="00365C2F" w:rsidRDefault="00502F47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 xml:space="preserve">УЧЕБНО-ВОСПИТАТЕЛЬНОЙ РАБОТЫ </w:t>
            </w:r>
          </w:p>
          <w:p w14:paraId="36ECE0E8" w14:textId="77777777" w:rsidR="00502F47" w:rsidRPr="00365C2F" w:rsidRDefault="00502F47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>ГБПОУ «БРЯНСКИЙ ОБЛАСТНОЙ КОЛЛЕДЖ ИСКУССТВ»</w:t>
            </w:r>
          </w:p>
          <w:p w14:paraId="387CF894" w14:textId="77777777" w:rsidR="00502F47" w:rsidRPr="00C02D12" w:rsidRDefault="00502F47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Pr="00DB2AE4">
              <w:rPr>
                <w:rFonts w:ascii="Times New Roman" w:hAnsi="Times New Roman"/>
                <w:sz w:val="28"/>
                <w:szCs w:val="28"/>
              </w:rPr>
              <w:t>3</w:t>
            </w:r>
            <w:r w:rsidRPr="00365C2F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2AE4">
              <w:rPr>
                <w:rFonts w:ascii="Times New Roman" w:hAnsi="Times New Roman"/>
                <w:sz w:val="28"/>
                <w:szCs w:val="28"/>
              </w:rPr>
              <w:t>4</w:t>
            </w:r>
            <w:r w:rsidRPr="00365C2F">
              <w:rPr>
                <w:rFonts w:ascii="Times New Roman" w:hAnsi="Times New Roman"/>
                <w:sz w:val="28"/>
                <w:szCs w:val="28"/>
              </w:rPr>
              <w:t>УЧ.Г.</w:t>
            </w:r>
          </w:p>
          <w:p w14:paraId="2D590681" w14:textId="77777777" w:rsidR="00502F47" w:rsidRPr="00365C2F" w:rsidRDefault="00502F47" w:rsidP="00C02D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B5B5A4E" w14:textId="77777777" w:rsidR="00C02D12" w:rsidRPr="00760EF0" w:rsidRDefault="00C02D12" w:rsidP="00C02D12">
            <w:pPr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92">
              <w:rPr>
                <w:rFonts w:ascii="Times New Roman" w:hAnsi="Times New Roman"/>
                <w:b/>
                <w:sz w:val="24"/>
                <w:szCs w:val="24"/>
              </w:rPr>
              <w:t>План профориентационной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AA43B34" w14:textId="77777777" w:rsidR="00C02D12" w:rsidRPr="00760EF0" w:rsidRDefault="00C02D12" w:rsidP="00C02D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4947" w:type="pct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3764"/>
              <w:gridCol w:w="1554"/>
              <w:gridCol w:w="3621"/>
            </w:tblGrid>
            <w:tr w:rsidR="00C02D12" w:rsidRPr="00A21233" w14:paraId="79FD50E1" w14:textId="77777777" w:rsidTr="007628A8">
              <w:tc>
                <w:tcPr>
                  <w:tcW w:w="255" w:type="pct"/>
                </w:tcPr>
                <w:p w14:paraId="597FFDB3" w14:textId="77777777" w:rsidR="00C02D12" w:rsidRPr="00760EF0" w:rsidRDefault="00C02D12" w:rsidP="007628A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EF0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 w:rsidRPr="00760EF0">
                    <w:rPr>
                      <w:rFonts w:ascii="Times New Roman" w:hAnsi="Times New Roman"/>
                      <w:b/>
                      <w:bCs/>
                      <w:spacing w:val="-14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998" w:type="pct"/>
                </w:tcPr>
                <w:p w14:paraId="1E34A4A1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ind w:left="797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EF0">
                    <w:rPr>
                      <w:rFonts w:ascii="Times New Roman" w:hAnsi="Times New Roman"/>
                      <w:b/>
                      <w:bCs/>
                      <w:spacing w:val="-10"/>
                      <w:sz w:val="24"/>
                      <w:szCs w:val="24"/>
                    </w:rPr>
                    <w:t>Содержание работы</w:t>
                  </w:r>
                </w:p>
              </w:tc>
              <w:tc>
                <w:tcPr>
                  <w:tcW w:w="825" w:type="pct"/>
                </w:tcPr>
                <w:p w14:paraId="649C7DD7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ind w:left="38" w:right="101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EF0">
                    <w:rPr>
                      <w:rFonts w:ascii="Times New Roman" w:hAnsi="Times New Roman"/>
                      <w:b/>
                      <w:bCs/>
                      <w:spacing w:val="-10"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1923" w:type="pct"/>
                </w:tcPr>
                <w:p w14:paraId="62949AA3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ind w:left="202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EF0">
                    <w:rPr>
                      <w:rFonts w:ascii="Times New Roman" w:hAnsi="Times New Roman"/>
                      <w:b/>
                      <w:bCs/>
                      <w:spacing w:val="-8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C02D12" w:rsidRPr="00A21233" w14:paraId="19B2E9F1" w14:textId="77777777" w:rsidTr="007628A8">
              <w:tc>
                <w:tcPr>
                  <w:tcW w:w="255" w:type="pct"/>
                </w:tcPr>
                <w:p w14:paraId="0614B6A3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EF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98" w:type="pct"/>
                </w:tcPr>
                <w:p w14:paraId="63AF3818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ind w:right="58" w:hanging="24"/>
                    <w:contextualSpacing/>
                    <w:jc w:val="both"/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</w:pPr>
                  <w:r w:rsidRPr="00760EF0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Планирование профориентационных мероприятий на 20</w:t>
                  </w:r>
                  <w:r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23</w:t>
                  </w:r>
                  <w:r w:rsidRPr="00760EF0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-202</w:t>
                  </w:r>
                  <w:r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4 </w:t>
                  </w:r>
                  <w:r w:rsidRPr="00760EF0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825" w:type="pct"/>
                </w:tcPr>
                <w:p w14:paraId="5407E95A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760EF0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923" w:type="pct"/>
                </w:tcPr>
                <w:p w14:paraId="4E900C78" w14:textId="77777777" w:rsidR="00C02D12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Зав.отделениями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14:paraId="073B2B38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760EF0">
                    <w:rPr>
                      <w:rFonts w:ascii="Times New Roman" w:hAnsi="Times New Roman"/>
                      <w:sz w:val="24"/>
                      <w:szCs w:val="24"/>
                    </w:rPr>
                    <w:t>редседатели ПЦК</w:t>
                  </w:r>
                </w:p>
                <w:p w14:paraId="03F5ABBC" w14:textId="77777777" w:rsidR="00C02D12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EF0">
                    <w:rPr>
                      <w:rFonts w:ascii="Times New Roman" w:hAnsi="Times New Roman"/>
                      <w:sz w:val="24"/>
                      <w:szCs w:val="24"/>
                    </w:rPr>
                    <w:t>зав. производственно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практикой</w:t>
                  </w:r>
                </w:p>
                <w:p w14:paraId="02C9FB1B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зав.практическим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обучением</w:t>
                  </w:r>
                </w:p>
              </w:tc>
            </w:tr>
            <w:tr w:rsidR="00C02D12" w:rsidRPr="00A21233" w14:paraId="64A41D4A" w14:textId="77777777" w:rsidTr="007628A8">
              <w:tc>
                <w:tcPr>
                  <w:tcW w:w="255" w:type="pct"/>
                </w:tcPr>
                <w:p w14:paraId="7FC57FB1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EF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98" w:type="pct"/>
                </w:tcPr>
                <w:p w14:paraId="56C0A289" w14:textId="77777777" w:rsidR="00C02D12" w:rsidRPr="00042F49" w:rsidRDefault="00C02D12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Уточнение нагрузки преподавателей по производственной практике</w:t>
                  </w:r>
                </w:p>
              </w:tc>
              <w:tc>
                <w:tcPr>
                  <w:tcW w:w="825" w:type="pct"/>
                </w:tcPr>
                <w:p w14:paraId="372837B7" w14:textId="77777777" w:rsidR="00C02D12" w:rsidRPr="00042F49" w:rsidRDefault="00C02D12" w:rsidP="007628A8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ентябрь</w:t>
                  </w:r>
                </w:p>
              </w:tc>
              <w:tc>
                <w:tcPr>
                  <w:tcW w:w="1923" w:type="pct"/>
                </w:tcPr>
                <w:p w14:paraId="1CEE2812" w14:textId="77777777" w:rsidR="00F8007C" w:rsidRDefault="00F8007C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УВР</w:t>
                  </w:r>
                </w:p>
                <w:p w14:paraId="7784040A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760EF0">
                    <w:rPr>
                      <w:rFonts w:ascii="Times New Roman" w:hAnsi="Times New Roman"/>
                      <w:sz w:val="24"/>
                      <w:szCs w:val="24"/>
                    </w:rPr>
                    <w:t>редседатели ПЦК</w:t>
                  </w:r>
                </w:p>
                <w:p w14:paraId="1E9BFB1B" w14:textId="77777777" w:rsidR="00C02D12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EF0">
                    <w:rPr>
                      <w:rFonts w:ascii="Times New Roman" w:hAnsi="Times New Roman"/>
                      <w:sz w:val="24"/>
                      <w:szCs w:val="24"/>
                    </w:rPr>
                    <w:t>зав. производственно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практикой</w:t>
                  </w:r>
                </w:p>
                <w:p w14:paraId="60FCFDDE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зав.практическим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обучением</w:t>
                  </w:r>
                </w:p>
              </w:tc>
            </w:tr>
            <w:tr w:rsidR="00C02D12" w:rsidRPr="00A21233" w14:paraId="5005EE48" w14:textId="77777777" w:rsidTr="007628A8">
              <w:tc>
                <w:tcPr>
                  <w:tcW w:w="255" w:type="pct"/>
                </w:tcPr>
                <w:p w14:paraId="07049274" w14:textId="77777777" w:rsidR="00C02D12" w:rsidRPr="00365C2F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98" w:type="pct"/>
                </w:tcPr>
                <w:p w14:paraId="55731533" w14:textId="77777777" w:rsidR="00C02D12" w:rsidRPr="00042F49" w:rsidRDefault="00C02D12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Корректирование рабочих программ, графиков практики на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/2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уч.год</w:t>
                  </w:r>
                  <w:proofErr w:type="spellEnd"/>
                </w:p>
              </w:tc>
              <w:tc>
                <w:tcPr>
                  <w:tcW w:w="825" w:type="pct"/>
                </w:tcPr>
                <w:p w14:paraId="3B01340C" w14:textId="77777777" w:rsidR="00C02D12" w:rsidRPr="00042F49" w:rsidRDefault="00C02D12" w:rsidP="007628A8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ентябрь</w:t>
                  </w:r>
                </w:p>
              </w:tc>
              <w:tc>
                <w:tcPr>
                  <w:tcW w:w="1923" w:type="pct"/>
                </w:tcPr>
                <w:p w14:paraId="38368721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760EF0">
                    <w:rPr>
                      <w:rFonts w:ascii="Times New Roman" w:hAnsi="Times New Roman"/>
                      <w:sz w:val="24"/>
                      <w:szCs w:val="24"/>
                    </w:rPr>
                    <w:t>редседатели ПЦК</w:t>
                  </w:r>
                </w:p>
                <w:p w14:paraId="1EEABD81" w14:textId="77777777" w:rsidR="00C02D12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EF0">
                    <w:rPr>
                      <w:rFonts w:ascii="Times New Roman" w:hAnsi="Times New Roman"/>
                      <w:sz w:val="24"/>
                      <w:szCs w:val="24"/>
                    </w:rPr>
                    <w:t>зав. производственно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практикой</w:t>
                  </w:r>
                </w:p>
                <w:p w14:paraId="2E74C067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зав.практическим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обучением</w:t>
                  </w:r>
                </w:p>
              </w:tc>
            </w:tr>
            <w:tr w:rsidR="00C02D12" w:rsidRPr="00A21233" w14:paraId="360B5816" w14:textId="77777777" w:rsidTr="007628A8">
              <w:tc>
                <w:tcPr>
                  <w:tcW w:w="255" w:type="pct"/>
                </w:tcPr>
                <w:p w14:paraId="0E932936" w14:textId="77777777" w:rsidR="00C02D12" w:rsidRPr="00365C2F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98" w:type="pct"/>
                </w:tcPr>
                <w:p w14:paraId="3EA0A30E" w14:textId="77777777" w:rsidR="00C02D12" w:rsidRPr="00042F49" w:rsidRDefault="00C02D12" w:rsidP="007628A8">
                  <w:pPr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Подбор и утверждение баз производственной практики на учебный год. Заключение договоров с базами практики</w:t>
                  </w:r>
                </w:p>
              </w:tc>
              <w:tc>
                <w:tcPr>
                  <w:tcW w:w="825" w:type="pct"/>
                </w:tcPr>
                <w:p w14:paraId="339C30E5" w14:textId="77777777" w:rsidR="00C02D12" w:rsidRPr="00042F49" w:rsidRDefault="00C02D12" w:rsidP="007628A8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ервое полугодие</w:t>
                  </w:r>
                </w:p>
              </w:tc>
              <w:tc>
                <w:tcPr>
                  <w:tcW w:w="1923" w:type="pct"/>
                </w:tcPr>
                <w:p w14:paraId="0A0C8EBF" w14:textId="77777777" w:rsidR="00C02D12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EF0">
                    <w:rPr>
                      <w:rFonts w:ascii="Times New Roman" w:hAnsi="Times New Roman"/>
                      <w:sz w:val="24"/>
                      <w:szCs w:val="24"/>
                    </w:rPr>
                    <w:t>зав. производственно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практикой</w:t>
                  </w:r>
                </w:p>
                <w:p w14:paraId="1ECCE8CA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зав.практическим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обучением</w:t>
                  </w:r>
                </w:p>
              </w:tc>
            </w:tr>
            <w:tr w:rsidR="00C02D12" w:rsidRPr="00A21233" w14:paraId="5817C150" w14:textId="77777777" w:rsidTr="007628A8">
              <w:tc>
                <w:tcPr>
                  <w:tcW w:w="255" w:type="pct"/>
                </w:tcPr>
                <w:p w14:paraId="6C3F2180" w14:textId="77777777" w:rsidR="00C02D12" w:rsidRPr="00365C2F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98" w:type="pct"/>
                </w:tcPr>
                <w:p w14:paraId="4CF51FB7" w14:textId="77777777" w:rsidR="00C02D12" w:rsidRPr="00042F49" w:rsidRDefault="00C02D12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Методическое сопровождение практики студентов </w:t>
                  </w:r>
                </w:p>
              </w:tc>
              <w:tc>
                <w:tcPr>
                  <w:tcW w:w="825" w:type="pct"/>
                </w:tcPr>
                <w:p w14:paraId="72CE7ED4" w14:textId="77777777" w:rsidR="00C02D12" w:rsidRPr="00042F49" w:rsidRDefault="00C02D12" w:rsidP="007628A8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течение года</w:t>
                  </w:r>
                </w:p>
              </w:tc>
              <w:tc>
                <w:tcPr>
                  <w:tcW w:w="1923" w:type="pct"/>
                </w:tcPr>
                <w:p w14:paraId="76E47290" w14:textId="77777777" w:rsidR="00F8007C" w:rsidRDefault="00F8007C" w:rsidP="00F8007C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преподаватели/руководители практик, </w:t>
                  </w:r>
                </w:p>
                <w:p w14:paraId="350BFFB7" w14:textId="77777777" w:rsidR="00F8007C" w:rsidRDefault="00F8007C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85DDDA2" w14:textId="77777777" w:rsidR="00C02D12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EF0">
                    <w:rPr>
                      <w:rFonts w:ascii="Times New Roman" w:hAnsi="Times New Roman"/>
                      <w:sz w:val="24"/>
                      <w:szCs w:val="24"/>
                    </w:rPr>
                    <w:t>зав. производственно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практикой</w:t>
                  </w:r>
                </w:p>
                <w:p w14:paraId="340C54A3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зав.практическим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обучением</w:t>
                  </w:r>
                </w:p>
              </w:tc>
            </w:tr>
            <w:tr w:rsidR="00C02D12" w:rsidRPr="00A21233" w14:paraId="4499509B" w14:textId="77777777" w:rsidTr="007628A8">
              <w:tc>
                <w:tcPr>
                  <w:tcW w:w="255" w:type="pct"/>
                </w:tcPr>
                <w:p w14:paraId="225FFA93" w14:textId="77777777" w:rsidR="00C02D12" w:rsidRPr="00365C2F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98" w:type="pct"/>
                </w:tcPr>
                <w:p w14:paraId="571C8B14" w14:textId="77777777" w:rsidR="00C02D12" w:rsidRPr="00042F49" w:rsidRDefault="00C02D12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Закрепление тем и руководителей ВКР для студентов</w:t>
                  </w:r>
                </w:p>
              </w:tc>
              <w:tc>
                <w:tcPr>
                  <w:tcW w:w="825" w:type="pct"/>
                </w:tcPr>
                <w:p w14:paraId="7D106883" w14:textId="77777777" w:rsidR="00C02D12" w:rsidRPr="00042F49" w:rsidRDefault="00C02D12" w:rsidP="007628A8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ктябрь</w:t>
                  </w:r>
                </w:p>
              </w:tc>
              <w:tc>
                <w:tcPr>
                  <w:tcW w:w="1923" w:type="pct"/>
                </w:tcPr>
                <w:p w14:paraId="79865928" w14:textId="77777777" w:rsidR="00F8007C" w:rsidRDefault="00F8007C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УВР</w:t>
                  </w:r>
                </w:p>
                <w:p w14:paraId="32173F34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760EF0">
                    <w:rPr>
                      <w:rFonts w:ascii="Times New Roman" w:hAnsi="Times New Roman"/>
                      <w:sz w:val="24"/>
                      <w:szCs w:val="24"/>
                    </w:rPr>
                    <w:t>редседатели ПЦК</w:t>
                  </w:r>
                </w:p>
                <w:p w14:paraId="40E0887B" w14:textId="77777777" w:rsidR="00C02D12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EF0">
                    <w:rPr>
                      <w:rFonts w:ascii="Times New Roman" w:hAnsi="Times New Roman"/>
                      <w:sz w:val="24"/>
                      <w:szCs w:val="24"/>
                    </w:rPr>
                    <w:t>зав. производственно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практикой</w:t>
                  </w:r>
                </w:p>
                <w:p w14:paraId="00E0A151" w14:textId="77777777" w:rsidR="00F8007C" w:rsidRPr="00760EF0" w:rsidRDefault="00C02D12" w:rsidP="00F8007C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зав.практическим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обучением</w:t>
                  </w:r>
                </w:p>
              </w:tc>
            </w:tr>
            <w:tr w:rsidR="00C02D12" w:rsidRPr="00A21233" w14:paraId="1C549C6D" w14:textId="77777777" w:rsidTr="007628A8">
              <w:tc>
                <w:tcPr>
                  <w:tcW w:w="255" w:type="pct"/>
                </w:tcPr>
                <w:p w14:paraId="48B61C48" w14:textId="77777777" w:rsidR="00C02D12" w:rsidRPr="00365C2F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1998" w:type="pct"/>
                </w:tcPr>
                <w:p w14:paraId="0D67D086" w14:textId="77777777" w:rsidR="00C02D12" w:rsidRPr="00042F49" w:rsidRDefault="00C02D12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Разработка индивидуальных заданий для студентов на период производственной практики</w:t>
                  </w:r>
                </w:p>
              </w:tc>
              <w:tc>
                <w:tcPr>
                  <w:tcW w:w="825" w:type="pct"/>
                </w:tcPr>
                <w:p w14:paraId="62B75A67" w14:textId="77777777" w:rsidR="00C02D12" w:rsidRPr="00042F49" w:rsidRDefault="00C02D12" w:rsidP="007628A8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ервое полугодие</w:t>
                  </w:r>
                </w:p>
              </w:tc>
              <w:tc>
                <w:tcPr>
                  <w:tcW w:w="1923" w:type="pct"/>
                </w:tcPr>
                <w:p w14:paraId="2F140453" w14:textId="77777777" w:rsidR="00F8007C" w:rsidRDefault="00F8007C" w:rsidP="00F8007C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преподаватели/руководители практик, </w:t>
                  </w:r>
                </w:p>
                <w:p w14:paraId="2DF6B500" w14:textId="77777777" w:rsidR="00C02D12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EF0">
                    <w:rPr>
                      <w:rFonts w:ascii="Times New Roman" w:hAnsi="Times New Roman"/>
                      <w:sz w:val="24"/>
                      <w:szCs w:val="24"/>
                    </w:rPr>
                    <w:t>зав. производственно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практикой</w:t>
                  </w:r>
                </w:p>
                <w:p w14:paraId="6C8A9A76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зав.практическим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обучением</w:t>
                  </w:r>
                </w:p>
              </w:tc>
            </w:tr>
            <w:tr w:rsidR="00C02D12" w:rsidRPr="00A21233" w14:paraId="02DED0CF" w14:textId="77777777" w:rsidTr="007628A8">
              <w:tc>
                <w:tcPr>
                  <w:tcW w:w="255" w:type="pct"/>
                </w:tcPr>
                <w:p w14:paraId="7501C94D" w14:textId="77777777" w:rsidR="00C02D12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98" w:type="pct"/>
                </w:tcPr>
                <w:p w14:paraId="609488A8" w14:textId="77777777" w:rsidR="00C02D12" w:rsidRPr="00042F49" w:rsidRDefault="00C02D12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банка методических материалов для реализации производственной практики на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/2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уч.год</w:t>
                  </w:r>
                </w:p>
              </w:tc>
              <w:tc>
                <w:tcPr>
                  <w:tcW w:w="825" w:type="pct"/>
                </w:tcPr>
                <w:p w14:paraId="3D4B6E45" w14:textId="77777777" w:rsidR="00C02D12" w:rsidRPr="00042F49" w:rsidRDefault="00C02D12" w:rsidP="007628A8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течение года</w:t>
                  </w:r>
                </w:p>
              </w:tc>
              <w:tc>
                <w:tcPr>
                  <w:tcW w:w="1923" w:type="pct"/>
                </w:tcPr>
                <w:p w14:paraId="11D233B9" w14:textId="77777777" w:rsidR="00F8007C" w:rsidRDefault="00F8007C" w:rsidP="00F8007C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преподаватели/руководители практик, </w:t>
                  </w:r>
                </w:p>
                <w:p w14:paraId="4816EDD7" w14:textId="77777777" w:rsidR="00C02D12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EF0">
                    <w:rPr>
                      <w:rFonts w:ascii="Times New Roman" w:hAnsi="Times New Roman"/>
                      <w:sz w:val="24"/>
                      <w:szCs w:val="24"/>
                    </w:rPr>
                    <w:t>зав. производственно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практикой</w:t>
                  </w:r>
                </w:p>
                <w:p w14:paraId="32AF1C56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зав.практическим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обучением</w:t>
                  </w:r>
                </w:p>
              </w:tc>
            </w:tr>
            <w:tr w:rsidR="00C02D12" w:rsidRPr="00A21233" w14:paraId="1741E5FB" w14:textId="77777777" w:rsidTr="007628A8">
              <w:tc>
                <w:tcPr>
                  <w:tcW w:w="255" w:type="pct"/>
                </w:tcPr>
                <w:p w14:paraId="38FD4634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98" w:type="pct"/>
                </w:tcPr>
                <w:p w14:paraId="677B0ACA" w14:textId="77777777" w:rsidR="00C02D12" w:rsidRPr="00042F49" w:rsidRDefault="00C02D12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Индивидуальная работа со студентами (консультации, беседы и т.д.) по всем видам практики</w:t>
                  </w:r>
                </w:p>
              </w:tc>
              <w:tc>
                <w:tcPr>
                  <w:tcW w:w="825" w:type="pct"/>
                </w:tcPr>
                <w:p w14:paraId="7659C650" w14:textId="77777777" w:rsidR="00C02D12" w:rsidRPr="00042F49" w:rsidRDefault="00C02D12" w:rsidP="007628A8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течение года</w:t>
                  </w:r>
                </w:p>
              </w:tc>
              <w:tc>
                <w:tcPr>
                  <w:tcW w:w="1923" w:type="pct"/>
                </w:tcPr>
                <w:p w14:paraId="6D19F095" w14:textId="77777777" w:rsidR="00F8007C" w:rsidRDefault="00F8007C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преподаватели/р</w:t>
                  </w:r>
                  <w:r w:rsidR="00C02D12">
                    <w:rPr>
                      <w:rFonts w:ascii="Times New Roman" w:hAnsi="Times New Roman"/>
                      <w:sz w:val="24"/>
                      <w:szCs w:val="24"/>
                    </w:rPr>
                    <w:t xml:space="preserve">уководители практики, </w:t>
                  </w:r>
                </w:p>
                <w:p w14:paraId="172F7858" w14:textId="77777777" w:rsidR="00C02D12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EF0">
                    <w:rPr>
                      <w:rFonts w:ascii="Times New Roman" w:hAnsi="Times New Roman"/>
                      <w:sz w:val="24"/>
                      <w:szCs w:val="24"/>
                    </w:rPr>
                    <w:t>зав. производственно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практикой</w:t>
                  </w:r>
                </w:p>
                <w:p w14:paraId="13289752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зав.практическим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обучением</w:t>
                  </w:r>
                </w:p>
              </w:tc>
            </w:tr>
            <w:tr w:rsidR="00C02D12" w:rsidRPr="00A21233" w14:paraId="424883E9" w14:textId="77777777" w:rsidTr="007628A8">
              <w:tc>
                <w:tcPr>
                  <w:tcW w:w="255" w:type="pct"/>
                </w:tcPr>
                <w:p w14:paraId="562082B5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98" w:type="pct"/>
                </w:tcPr>
                <w:p w14:paraId="38434042" w14:textId="77777777" w:rsidR="00C02D12" w:rsidRPr="00042F49" w:rsidRDefault="00C02D12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Своевременное обеспечение студентов необходимыми материалами по практике (памятками и рекомендациями по различным видам практики, материалами по проведению КДП, зачетных мероприятий и уроков)</w:t>
                  </w:r>
                </w:p>
              </w:tc>
              <w:tc>
                <w:tcPr>
                  <w:tcW w:w="825" w:type="pct"/>
                </w:tcPr>
                <w:p w14:paraId="0704EA0A" w14:textId="77777777" w:rsidR="00C02D12" w:rsidRPr="00042F49" w:rsidRDefault="00C02D12" w:rsidP="007628A8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течение года</w:t>
                  </w:r>
                </w:p>
              </w:tc>
              <w:tc>
                <w:tcPr>
                  <w:tcW w:w="1923" w:type="pct"/>
                </w:tcPr>
                <w:p w14:paraId="62932EBD" w14:textId="77777777" w:rsidR="00F8007C" w:rsidRDefault="00F8007C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преподаватели/р</w:t>
                  </w:r>
                  <w:r w:rsidR="00C02D12">
                    <w:rPr>
                      <w:rFonts w:ascii="Times New Roman" w:hAnsi="Times New Roman"/>
                      <w:sz w:val="24"/>
                      <w:szCs w:val="24"/>
                    </w:rPr>
                    <w:t xml:space="preserve">уководители практик, </w:t>
                  </w:r>
                </w:p>
                <w:p w14:paraId="4374EFD6" w14:textId="77777777" w:rsidR="00C02D12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EF0">
                    <w:rPr>
                      <w:rFonts w:ascii="Times New Roman" w:hAnsi="Times New Roman"/>
                      <w:sz w:val="24"/>
                      <w:szCs w:val="24"/>
                    </w:rPr>
                    <w:t>зав. производственно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практикой</w:t>
                  </w:r>
                </w:p>
                <w:p w14:paraId="7821C326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зав.практическим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обучением</w:t>
                  </w:r>
                </w:p>
              </w:tc>
            </w:tr>
            <w:tr w:rsidR="00C02D12" w:rsidRPr="00A21233" w14:paraId="175A6891" w14:textId="77777777" w:rsidTr="007628A8">
              <w:tc>
                <w:tcPr>
                  <w:tcW w:w="255" w:type="pct"/>
                </w:tcPr>
                <w:p w14:paraId="72F96C44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98" w:type="pct"/>
                </w:tcPr>
                <w:p w14:paraId="65BB58BF" w14:textId="77777777" w:rsidR="00C02D12" w:rsidRPr="00042F49" w:rsidRDefault="00C02D12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Проверка отчетной документации студентов по практике</w:t>
                  </w:r>
                </w:p>
              </w:tc>
              <w:tc>
                <w:tcPr>
                  <w:tcW w:w="825" w:type="pct"/>
                </w:tcPr>
                <w:p w14:paraId="5F4894E4" w14:textId="77777777" w:rsidR="00C02D12" w:rsidRPr="00042F49" w:rsidRDefault="00C02D12" w:rsidP="007628A8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течение года</w:t>
                  </w:r>
                </w:p>
              </w:tc>
              <w:tc>
                <w:tcPr>
                  <w:tcW w:w="1923" w:type="pct"/>
                </w:tcPr>
                <w:p w14:paraId="7E84D22E" w14:textId="77777777" w:rsidR="00C02D12" w:rsidRDefault="00F8007C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преподаватели/</w:t>
                  </w:r>
                  <w:r w:rsidR="00C02D12">
                    <w:rPr>
                      <w:rFonts w:ascii="Times New Roman" w:hAnsi="Times New Roman"/>
                      <w:sz w:val="24"/>
                      <w:szCs w:val="24"/>
                    </w:rPr>
                    <w:t>руководители практик</w:t>
                  </w:r>
                </w:p>
                <w:p w14:paraId="4880295E" w14:textId="77777777" w:rsidR="00C02D12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EF0">
                    <w:rPr>
                      <w:rFonts w:ascii="Times New Roman" w:hAnsi="Times New Roman"/>
                      <w:sz w:val="24"/>
                      <w:szCs w:val="24"/>
                    </w:rPr>
                    <w:t>зав. производственно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практикой</w:t>
                  </w:r>
                </w:p>
                <w:p w14:paraId="77BFE252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зав.практическим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обучением</w:t>
                  </w:r>
                </w:p>
              </w:tc>
            </w:tr>
            <w:tr w:rsidR="00C02D12" w:rsidRPr="00A21233" w14:paraId="523DF20E" w14:textId="77777777" w:rsidTr="007628A8">
              <w:tc>
                <w:tcPr>
                  <w:tcW w:w="255" w:type="pct"/>
                </w:tcPr>
                <w:p w14:paraId="026A310F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98" w:type="pct"/>
                </w:tcPr>
                <w:p w14:paraId="3EE8D0A2" w14:textId="77777777" w:rsidR="00C02D12" w:rsidRPr="00042F49" w:rsidRDefault="00C02D12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Подготовка проектов приказов о направлении студентов на производственную практику и закрепление руководителей производственной практики</w:t>
                  </w:r>
                </w:p>
              </w:tc>
              <w:tc>
                <w:tcPr>
                  <w:tcW w:w="825" w:type="pct"/>
                </w:tcPr>
                <w:p w14:paraId="0498BBF0" w14:textId="77777777" w:rsidR="00C02D12" w:rsidRPr="00042F49" w:rsidRDefault="00C02D12" w:rsidP="007628A8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течение года</w:t>
                  </w:r>
                </w:p>
              </w:tc>
              <w:tc>
                <w:tcPr>
                  <w:tcW w:w="1923" w:type="pct"/>
                </w:tcPr>
                <w:p w14:paraId="726E8B93" w14:textId="77777777" w:rsidR="00C02D12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EF0">
                    <w:rPr>
                      <w:rFonts w:ascii="Times New Roman" w:hAnsi="Times New Roman"/>
                      <w:sz w:val="24"/>
                      <w:szCs w:val="24"/>
                    </w:rPr>
                    <w:t>зав. производственно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практикой</w:t>
                  </w:r>
                </w:p>
                <w:p w14:paraId="15ED78BF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зав.практическим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обучением</w:t>
                  </w:r>
                </w:p>
              </w:tc>
            </w:tr>
            <w:tr w:rsidR="00C02D12" w:rsidRPr="00A21233" w14:paraId="751D6E34" w14:textId="77777777" w:rsidTr="007628A8">
              <w:tc>
                <w:tcPr>
                  <w:tcW w:w="255" w:type="pct"/>
                </w:tcPr>
                <w:p w14:paraId="2D7BE58B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98" w:type="pct"/>
                </w:tcPr>
                <w:p w14:paraId="0521D2E7" w14:textId="77777777" w:rsidR="00C02D12" w:rsidRPr="00FE3503" w:rsidRDefault="00C02D12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установочных  и отчётных конференций по практикам</w:t>
                  </w:r>
                </w:p>
                <w:p w14:paraId="7DA48D61" w14:textId="77777777" w:rsidR="00C02D12" w:rsidRPr="00FE3503" w:rsidRDefault="00C02D12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pct"/>
                </w:tcPr>
                <w:p w14:paraId="2CD0BB8C" w14:textId="77777777" w:rsidR="00C02D12" w:rsidRDefault="00C02D12" w:rsidP="007628A8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течение года</w:t>
                  </w:r>
                </w:p>
                <w:p w14:paraId="5EB7C6B2" w14:textId="77777777" w:rsidR="00C02D12" w:rsidRPr="00042F49" w:rsidRDefault="00C02D12" w:rsidP="007628A8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1923" w:type="pct"/>
                </w:tcPr>
                <w:p w14:paraId="4B4E7687" w14:textId="77777777" w:rsidR="00C02D12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EF0">
                    <w:rPr>
                      <w:rFonts w:ascii="Times New Roman" w:hAnsi="Times New Roman"/>
                      <w:sz w:val="24"/>
                      <w:szCs w:val="24"/>
                    </w:rPr>
                    <w:t>зав. производственно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практикой</w:t>
                  </w:r>
                </w:p>
                <w:p w14:paraId="1C25E70C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зав.практическим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обучением</w:t>
                  </w:r>
                </w:p>
              </w:tc>
            </w:tr>
            <w:tr w:rsidR="00C02D12" w:rsidRPr="00A21233" w14:paraId="3479AEE9" w14:textId="77777777" w:rsidTr="007628A8">
              <w:tc>
                <w:tcPr>
                  <w:tcW w:w="255" w:type="pct"/>
                </w:tcPr>
                <w:p w14:paraId="0519BF99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98" w:type="pct"/>
                </w:tcPr>
                <w:p w14:paraId="47D80A0D" w14:textId="77777777" w:rsidR="00C02D12" w:rsidRPr="00042F49" w:rsidRDefault="00C02D12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Совещание с председателями ПЦК «Итоги практики в первом полугодии»</w:t>
                  </w:r>
                </w:p>
              </w:tc>
              <w:tc>
                <w:tcPr>
                  <w:tcW w:w="825" w:type="pct"/>
                </w:tcPr>
                <w:p w14:paraId="46067AC6" w14:textId="77777777" w:rsidR="00C02D12" w:rsidRPr="00042F49" w:rsidRDefault="00C02D12" w:rsidP="007628A8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екабрь</w:t>
                  </w:r>
                </w:p>
              </w:tc>
              <w:tc>
                <w:tcPr>
                  <w:tcW w:w="1923" w:type="pct"/>
                </w:tcPr>
                <w:p w14:paraId="01A0E6E9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Руководители практики ППЦК</w:t>
                  </w:r>
                </w:p>
                <w:p w14:paraId="14C7181E" w14:textId="77777777" w:rsidR="00C02D12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EF0">
                    <w:rPr>
                      <w:rFonts w:ascii="Times New Roman" w:hAnsi="Times New Roman"/>
                      <w:sz w:val="24"/>
                      <w:szCs w:val="24"/>
                    </w:rPr>
                    <w:t>зав. производственно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практикой</w:t>
                  </w:r>
                </w:p>
                <w:p w14:paraId="34F4F577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зав.практическим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обучением</w:t>
                  </w:r>
                </w:p>
              </w:tc>
            </w:tr>
            <w:tr w:rsidR="00C02D12" w:rsidRPr="00A21233" w14:paraId="46B8EF61" w14:textId="77777777" w:rsidTr="007628A8">
              <w:tc>
                <w:tcPr>
                  <w:tcW w:w="255" w:type="pct"/>
                </w:tcPr>
                <w:p w14:paraId="3B37E637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998" w:type="pct"/>
                </w:tcPr>
                <w:p w14:paraId="6A87ABB3" w14:textId="77777777" w:rsidR="00C02D12" w:rsidRPr="00042F49" w:rsidRDefault="00C02D12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Утверждение плана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графика проведения занятий по практике на 2-е полугодие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/2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уч.года</w:t>
                  </w:r>
                  <w:proofErr w:type="spellEnd"/>
                </w:p>
              </w:tc>
              <w:tc>
                <w:tcPr>
                  <w:tcW w:w="825" w:type="pct"/>
                </w:tcPr>
                <w:p w14:paraId="71D2E0C5" w14:textId="77777777" w:rsidR="00C02D12" w:rsidRDefault="00C02D12" w:rsidP="007628A8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923" w:type="pct"/>
                </w:tcPr>
                <w:p w14:paraId="4205D13D" w14:textId="77777777" w:rsidR="00C02D12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EF0">
                    <w:rPr>
                      <w:rFonts w:ascii="Times New Roman" w:hAnsi="Times New Roman"/>
                      <w:sz w:val="24"/>
                      <w:szCs w:val="24"/>
                    </w:rPr>
                    <w:t>зав. производственно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практикой</w:t>
                  </w:r>
                </w:p>
                <w:p w14:paraId="7438EBBF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зав.практическим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обучением</w:t>
                  </w:r>
                </w:p>
              </w:tc>
            </w:tr>
            <w:tr w:rsidR="00C02D12" w:rsidRPr="00A21233" w14:paraId="32BF8967" w14:textId="77777777" w:rsidTr="007628A8">
              <w:tc>
                <w:tcPr>
                  <w:tcW w:w="255" w:type="pct"/>
                </w:tcPr>
                <w:p w14:paraId="3FC432C8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98" w:type="pct"/>
                </w:tcPr>
                <w:p w14:paraId="64DCF4A0" w14:textId="77777777" w:rsidR="00C02D12" w:rsidRPr="00042F49" w:rsidRDefault="00C02D12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Проверка и оформление журналов по производственной и учебной практике</w:t>
                  </w:r>
                </w:p>
              </w:tc>
              <w:tc>
                <w:tcPr>
                  <w:tcW w:w="825" w:type="pct"/>
                </w:tcPr>
                <w:p w14:paraId="0BA19364" w14:textId="77777777" w:rsidR="00C02D12" w:rsidRPr="00042F49" w:rsidRDefault="00C02D12" w:rsidP="007628A8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течение года</w:t>
                  </w:r>
                </w:p>
              </w:tc>
              <w:tc>
                <w:tcPr>
                  <w:tcW w:w="1923" w:type="pct"/>
                </w:tcPr>
                <w:p w14:paraId="50A02111" w14:textId="77777777" w:rsidR="00C02D12" w:rsidRPr="00760EF0" w:rsidRDefault="00F8007C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преподаватели/</w:t>
                  </w:r>
                  <w:r w:rsidR="00C02D12">
                    <w:rPr>
                      <w:rFonts w:ascii="Times New Roman" w:hAnsi="Times New Roman"/>
                      <w:sz w:val="24"/>
                      <w:szCs w:val="24"/>
                    </w:rPr>
                    <w:t>руководители практик</w:t>
                  </w:r>
                </w:p>
                <w:p w14:paraId="2A217CCB" w14:textId="77777777" w:rsidR="00C02D12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EF0">
                    <w:rPr>
                      <w:rFonts w:ascii="Times New Roman" w:hAnsi="Times New Roman"/>
                      <w:sz w:val="24"/>
                      <w:szCs w:val="24"/>
                    </w:rPr>
                    <w:t>зав. производственно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практикой</w:t>
                  </w:r>
                </w:p>
                <w:p w14:paraId="61BD35A3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зав.практическим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обучением</w:t>
                  </w:r>
                </w:p>
              </w:tc>
            </w:tr>
            <w:tr w:rsidR="00C02D12" w:rsidRPr="00A21233" w14:paraId="65F69ACA" w14:textId="77777777" w:rsidTr="007628A8">
              <w:tc>
                <w:tcPr>
                  <w:tcW w:w="255" w:type="pct"/>
                </w:tcPr>
                <w:p w14:paraId="7907106D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17</w:t>
                  </w:r>
                </w:p>
              </w:tc>
              <w:tc>
                <w:tcPr>
                  <w:tcW w:w="1998" w:type="pct"/>
                </w:tcPr>
                <w:p w14:paraId="1F0E27E6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ind w:right="254" w:hanging="14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EF0">
                    <w:rPr>
                      <w:rFonts w:ascii="Times New Roman" w:hAnsi="Times New Roman"/>
                      <w:spacing w:val="-7"/>
                      <w:sz w:val="24"/>
                      <w:szCs w:val="24"/>
                    </w:rPr>
                    <w:t>Участие в ярмарках учебных мест  г. Брянска и Брянской обл.</w:t>
                  </w:r>
                </w:p>
              </w:tc>
              <w:tc>
                <w:tcPr>
                  <w:tcW w:w="825" w:type="pct"/>
                </w:tcPr>
                <w:p w14:paraId="7D1D7798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ind w:left="240" w:right="278"/>
                    <w:contextualSpacing/>
                    <w:jc w:val="center"/>
                    <w:rPr>
                      <w:rFonts w:ascii="Times New Roman" w:hAnsi="Times New Roman"/>
                      <w:spacing w:val="-10"/>
                      <w:sz w:val="24"/>
                      <w:szCs w:val="24"/>
                    </w:rPr>
                  </w:pPr>
                  <w:r w:rsidRPr="00760EF0">
                    <w:rPr>
                      <w:rFonts w:ascii="Times New Roman" w:hAnsi="Times New Roman"/>
                      <w:spacing w:val="-10"/>
                      <w:sz w:val="24"/>
                      <w:szCs w:val="24"/>
                    </w:rPr>
                    <w:t>в течение</w:t>
                  </w:r>
                </w:p>
                <w:p w14:paraId="6E8208A3" w14:textId="77777777" w:rsidR="00C02D12" w:rsidRPr="00760EF0" w:rsidRDefault="00C02D12" w:rsidP="007628A8">
                  <w:pPr>
                    <w:shd w:val="clear" w:color="auto" w:fill="FFFFFF"/>
                    <w:spacing w:line="240" w:lineRule="auto"/>
                    <w:ind w:left="240" w:right="278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EF0">
                    <w:rPr>
                      <w:rFonts w:ascii="Times New Roman" w:hAnsi="Times New Roman"/>
                      <w:spacing w:val="-10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923" w:type="pct"/>
                </w:tcPr>
                <w:p w14:paraId="0D925053" w14:textId="77777777" w:rsidR="00C02D12" w:rsidRPr="00760EF0" w:rsidRDefault="00C02D12" w:rsidP="007628A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pacing w:val="-1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п</w:t>
                  </w:r>
                  <w:r w:rsidRPr="00760EF0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редседатели </w:t>
                  </w:r>
                  <w:r w:rsidRPr="00760EF0">
                    <w:rPr>
                      <w:rFonts w:ascii="Times New Roman" w:hAnsi="Times New Roman"/>
                      <w:spacing w:val="-11"/>
                      <w:sz w:val="24"/>
                      <w:szCs w:val="24"/>
                    </w:rPr>
                    <w:t>ПЦК</w:t>
                  </w:r>
                </w:p>
                <w:p w14:paraId="4120446A" w14:textId="77777777" w:rsidR="00C02D12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EF0">
                    <w:rPr>
                      <w:rFonts w:ascii="Times New Roman" w:hAnsi="Times New Roman"/>
                      <w:sz w:val="24"/>
                      <w:szCs w:val="24"/>
                    </w:rPr>
                    <w:t>зав. производственно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практикой</w:t>
                  </w:r>
                </w:p>
                <w:p w14:paraId="0DED5C32" w14:textId="77777777" w:rsidR="00C02D12" w:rsidRPr="00760EF0" w:rsidRDefault="00C02D12" w:rsidP="007628A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зав.практическим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обучением</w:t>
                  </w:r>
                </w:p>
              </w:tc>
            </w:tr>
            <w:tr w:rsidR="00C02D12" w:rsidRPr="00365C2F" w14:paraId="32D2A48C" w14:textId="77777777" w:rsidTr="007628A8">
              <w:tc>
                <w:tcPr>
                  <w:tcW w:w="255" w:type="pct"/>
                </w:tcPr>
                <w:p w14:paraId="409D332A" w14:textId="77777777" w:rsidR="00C02D12" w:rsidRPr="00365C2F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998" w:type="pct"/>
                </w:tcPr>
                <w:p w14:paraId="69C0AECB" w14:textId="77777777" w:rsidR="00C02D12" w:rsidRPr="00365C2F" w:rsidRDefault="00C02D12" w:rsidP="007628A8">
                  <w:pPr>
                    <w:shd w:val="clear" w:color="auto" w:fill="FFFFFF"/>
                    <w:spacing w:line="240" w:lineRule="auto"/>
                    <w:ind w:right="259" w:hanging="1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Размещение на сайте колледжа информации по профориентационной работе и своевременное обновление материалов </w:t>
                  </w:r>
                </w:p>
              </w:tc>
              <w:tc>
                <w:tcPr>
                  <w:tcW w:w="825" w:type="pct"/>
                </w:tcPr>
                <w:p w14:paraId="1FFE881A" w14:textId="77777777" w:rsidR="00C02D12" w:rsidRPr="00365C2F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pacing w:val="-10"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1923" w:type="pct"/>
                </w:tcPr>
                <w:p w14:paraId="02B80592" w14:textId="77777777" w:rsidR="00F8007C" w:rsidRDefault="00C02D12" w:rsidP="007628A8">
                  <w:pPr>
                    <w:shd w:val="clear" w:color="auto" w:fill="FFFFFF"/>
                    <w:spacing w:line="240" w:lineRule="auto"/>
                    <w:ind w:right="158" w:hanging="10"/>
                    <w:contextualSpacing/>
                    <w:jc w:val="center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Зав.отделениями</w:t>
                  </w:r>
                  <w:proofErr w:type="spellEnd"/>
                </w:p>
                <w:p w14:paraId="68BA6763" w14:textId="77777777" w:rsidR="00C02D12" w:rsidRPr="00365C2F" w:rsidRDefault="00C02D12" w:rsidP="007628A8">
                  <w:pPr>
                    <w:shd w:val="clear" w:color="auto" w:fill="FFFFFF"/>
                    <w:spacing w:line="240" w:lineRule="auto"/>
                    <w:ind w:right="158" w:hanging="10"/>
                    <w:contextualSpacing/>
                    <w:jc w:val="center"/>
                    <w:rPr>
                      <w:rFonts w:ascii="Times New Roman" w:hAnsi="Times New Roman"/>
                      <w:spacing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п</w:t>
                  </w:r>
                  <w:r w:rsidRPr="00365C2F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редседатели </w:t>
                  </w:r>
                  <w:r w:rsidRPr="00365C2F">
                    <w:rPr>
                      <w:rFonts w:ascii="Times New Roman" w:hAnsi="Times New Roman"/>
                      <w:spacing w:val="-10"/>
                      <w:sz w:val="24"/>
                      <w:szCs w:val="24"/>
                    </w:rPr>
                    <w:t xml:space="preserve">ПЦК </w:t>
                  </w:r>
                </w:p>
                <w:p w14:paraId="521D2765" w14:textId="77777777" w:rsidR="00C02D12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EF0">
                    <w:rPr>
                      <w:rFonts w:ascii="Times New Roman" w:hAnsi="Times New Roman"/>
                      <w:sz w:val="24"/>
                      <w:szCs w:val="24"/>
                    </w:rPr>
                    <w:t>зав. производственно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практикой</w:t>
                  </w:r>
                </w:p>
                <w:p w14:paraId="437D23C9" w14:textId="77777777" w:rsidR="00C02D12" w:rsidRPr="00365C2F" w:rsidRDefault="00C02D12" w:rsidP="007628A8">
                  <w:pPr>
                    <w:shd w:val="clear" w:color="auto" w:fill="FFFFFF"/>
                    <w:spacing w:line="240" w:lineRule="auto"/>
                    <w:ind w:right="158" w:hanging="1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зав.практическим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обучением</w:t>
                  </w:r>
                </w:p>
              </w:tc>
            </w:tr>
            <w:tr w:rsidR="00C02D12" w:rsidRPr="00365C2F" w14:paraId="6D3E7F10" w14:textId="77777777" w:rsidTr="007628A8">
              <w:tc>
                <w:tcPr>
                  <w:tcW w:w="255" w:type="pct"/>
                </w:tcPr>
                <w:p w14:paraId="55FF501F" w14:textId="77777777" w:rsidR="00C02D12" w:rsidRPr="00365C2F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998" w:type="pct"/>
                </w:tcPr>
                <w:p w14:paraId="3EB1971E" w14:textId="77777777" w:rsidR="00C02D12" w:rsidRPr="00365C2F" w:rsidRDefault="00C02D12" w:rsidP="007628A8">
                  <w:pPr>
                    <w:shd w:val="clear" w:color="auto" w:fill="FFFFFF"/>
                    <w:spacing w:line="240" w:lineRule="auto"/>
                    <w:ind w:right="509" w:firstLine="5"/>
                    <w:contextualSpacing/>
                    <w:jc w:val="both"/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>Организация профориентационной работы с учащимися общеобразовательных школ, ДШИ в период прохождения практики</w:t>
                  </w:r>
                </w:p>
              </w:tc>
              <w:tc>
                <w:tcPr>
                  <w:tcW w:w="825" w:type="pct"/>
                </w:tcPr>
                <w:p w14:paraId="3DFF3C48" w14:textId="77777777" w:rsidR="00C02D12" w:rsidRPr="00365C2F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color w:val="000000"/>
                      <w:spacing w:val="-9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23" w:type="pct"/>
                </w:tcPr>
                <w:p w14:paraId="03B85C98" w14:textId="77777777" w:rsidR="00C02D12" w:rsidRPr="00365C2F" w:rsidRDefault="00C02D12" w:rsidP="007628A8">
                  <w:pPr>
                    <w:shd w:val="clear" w:color="auto" w:fill="FFFFFF"/>
                    <w:spacing w:line="240" w:lineRule="auto"/>
                    <w:ind w:right="158" w:hanging="10"/>
                    <w:contextualSpacing/>
                    <w:jc w:val="center"/>
                    <w:rPr>
                      <w:rFonts w:ascii="Times New Roman" w:hAnsi="Times New Roman"/>
                      <w:color w:val="000000"/>
                      <w:spacing w:val="-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7"/>
                      <w:sz w:val="24"/>
                      <w:szCs w:val="24"/>
                    </w:rPr>
                    <w:t>р</w:t>
                  </w:r>
                  <w:r w:rsidRPr="00365C2F">
                    <w:rPr>
                      <w:rFonts w:ascii="Times New Roman" w:hAnsi="Times New Roman"/>
                      <w:color w:val="000000"/>
                      <w:spacing w:val="-7"/>
                      <w:sz w:val="24"/>
                      <w:szCs w:val="24"/>
                    </w:rPr>
                    <w:t>уководители практики</w:t>
                  </w:r>
                </w:p>
                <w:p w14:paraId="52C4DCCE" w14:textId="77777777" w:rsidR="00C02D12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EF0">
                    <w:rPr>
                      <w:rFonts w:ascii="Times New Roman" w:hAnsi="Times New Roman"/>
                      <w:sz w:val="24"/>
                      <w:szCs w:val="24"/>
                    </w:rPr>
                    <w:t>зав. производственно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практикой</w:t>
                  </w:r>
                </w:p>
                <w:p w14:paraId="65579D68" w14:textId="77777777" w:rsidR="00C02D12" w:rsidRPr="00365C2F" w:rsidRDefault="00C02D12" w:rsidP="007628A8">
                  <w:pPr>
                    <w:shd w:val="clear" w:color="auto" w:fill="FFFFFF"/>
                    <w:spacing w:line="240" w:lineRule="auto"/>
                    <w:ind w:right="158" w:hanging="10"/>
                    <w:contextualSpacing/>
                    <w:jc w:val="center"/>
                    <w:rPr>
                      <w:rFonts w:ascii="Times New Roman" w:hAnsi="Times New Roman"/>
                      <w:color w:val="000000"/>
                      <w:spacing w:val="-7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зав.практическим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обучением</w:t>
                  </w:r>
                </w:p>
              </w:tc>
            </w:tr>
            <w:tr w:rsidR="00C02D12" w:rsidRPr="00365C2F" w14:paraId="150D3AD7" w14:textId="77777777" w:rsidTr="007628A8">
              <w:tc>
                <w:tcPr>
                  <w:tcW w:w="255" w:type="pct"/>
                </w:tcPr>
                <w:p w14:paraId="119D7251" w14:textId="77777777" w:rsidR="00C02D12" w:rsidRPr="00365C2F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98" w:type="pct"/>
                </w:tcPr>
                <w:p w14:paraId="6037374F" w14:textId="77777777" w:rsidR="00C02D12" w:rsidRPr="00FE3503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pacing w:val="-7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color w:val="000000"/>
                      <w:spacing w:val="-7"/>
                      <w:sz w:val="24"/>
                      <w:szCs w:val="24"/>
                    </w:rPr>
                    <w:t>Размещение в СМИ информации о специальностях колледжа</w:t>
                  </w:r>
                </w:p>
                <w:p w14:paraId="4151C025" w14:textId="77777777" w:rsidR="00C02D12" w:rsidRPr="00FE3503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pacing w:val="-7"/>
                      <w:sz w:val="24"/>
                      <w:szCs w:val="24"/>
                    </w:rPr>
                  </w:pPr>
                </w:p>
              </w:tc>
              <w:tc>
                <w:tcPr>
                  <w:tcW w:w="825" w:type="pct"/>
                </w:tcPr>
                <w:p w14:paraId="78451B3D" w14:textId="77777777" w:rsidR="00C02D12" w:rsidRPr="00365C2F" w:rsidRDefault="00F8007C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pacing w:val="-10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color w:val="000000"/>
                      <w:spacing w:val="-9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23" w:type="pct"/>
                </w:tcPr>
                <w:p w14:paraId="0E32DE29" w14:textId="77777777" w:rsidR="00C02D12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EF0">
                    <w:rPr>
                      <w:rFonts w:ascii="Times New Roman" w:hAnsi="Times New Roman"/>
                      <w:sz w:val="24"/>
                      <w:szCs w:val="24"/>
                    </w:rPr>
                    <w:t>зав. производственно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практикой</w:t>
                  </w:r>
                </w:p>
                <w:p w14:paraId="50818D0E" w14:textId="77777777" w:rsidR="00C02D12" w:rsidRPr="00365C2F" w:rsidRDefault="00C02D12" w:rsidP="007628A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зав.практическим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обучением</w:t>
                  </w:r>
                </w:p>
              </w:tc>
            </w:tr>
            <w:tr w:rsidR="00C02D12" w:rsidRPr="00365C2F" w14:paraId="1F456823" w14:textId="77777777" w:rsidTr="007628A8">
              <w:tc>
                <w:tcPr>
                  <w:tcW w:w="255" w:type="pct"/>
                </w:tcPr>
                <w:p w14:paraId="3796FB09" w14:textId="77777777" w:rsidR="00C02D12" w:rsidRPr="00365C2F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998" w:type="pct"/>
                </w:tcPr>
                <w:p w14:paraId="36295333" w14:textId="77777777" w:rsidR="00C02D12" w:rsidRPr="00365C2F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pacing w:val="-7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color w:val="000000"/>
                      <w:spacing w:val="-7"/>
                      <w:sz w:val="24"/>
                      <w:szCs w:val="24"/>
                    </w:rPr>
                    <w:t>День открытых дверей</w:t>
                  </w:r>
                </w:p>
              </w:tc>
              <w:tc>
                <w:tcPr>
                  <w:tcW w:w="825" w:type="pct"/>
                </w:tcPr>
                <w:p w14:paraId="6A699794" w14:textId="77777777" w:rsidR="00C02D12" w:rsidRPr="00365C2F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pacing w:val="-10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color w:val="000000"/>
                      <w:spacing w:val="-10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923" w:type="pct"/>
                </w:tcPr>
                <w:p w14:paraId="6FE8F09D" w14:textId="77777777" w:rsidR="00F8007C" w:rsidRDefault="00C02D12" w:rsidP="007628A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Зав. отделениями, </w:t>
                  </w:r>
                </w:p>
                <w:p w14:paraId="5663ADCC" w14:textId="77777777" w:rsidR="00C02D12" w:rsidRPr="00365C2F" w:rsidRDefault="00C02D12" w:rsidP="007628A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pacing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п</w:t>
                  </w:r>
                  <w:r w:rsidRPr="00365C2F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редседатели </w:t>
                  </w:r>
                  <w:r w:rsidRPr="00365C2F">
                    <w:rPr>
                      <w:rFonts w:ascii="Times New Roman" w:hAnsi="Times New Roman"/>
                      <w:spacing w:val="-10"/>
                      <w:sz w:val="24"/>
                      <w:szCs w:val="24"/>
                    </w:rPr>
                    <w:t>ПЦК</w:t>
                  </w:r>
                </w:p>
                <w:p w14:paraId="490F4134" w14:textId="77777777" w:rsidR="00C02D12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EF0">
                    <w:rPr>
                      <w:rFonts w:ascii="Times New Roman" w:hAnsi="Times New Roman"/>
                      <w:sz w:val="24"/>
                      <w:szCs w:val="24"/>
                    </w:rPr>
                    <w:t>зав. производственно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практикой</w:t>
                  </w:r>
                </w:p>
                <w:p w14:paraId="6945366A" w14:textId="77777777" w:rsidR="00C02D12" w:rsidRPr="00365C2F" w:rsidRDefault="00C02D12" w:rsidP="007628A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зав.практическим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обучением</w:t>
                  </w:r>
                </w:p>
              </w:tc>
            </w:tr>
            <w:tr w:rsidR="00C02D12" w:rsidRPr="00365C2F" w14:paraId="4F99D932" w14:textId="77777777" w:rsidTr="007628A8">
              <w:tc>
                <w:tcPr>
                  <w:tcW w:w="255" w:type="pct"/>
                </w:tcPr>
                <w:p w14:paraId="44B8C235" w14:textId="77777777" w:rsidR="00C02D12" w:rsidRPr="00365C2F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998" w:type="pct"/>
                </w:tcPr>
                <w:p w14:paraId="7EFF4DA2" w14:textId="77777777" w:rsidR="00C02D12" w:rsidRPr="00FE3503" w:rsidRDefault="00C02D12" w:rsidP="007628A8">
                  <w:pPr>
                    <w:shd w:val="clear" w:color="auto" w:fill="FFFFFF"/>
                    <w:spacing w:line="240" w:lineRule="auto"/>
                    <w:ind w:right="418" w:hanging="5"/>
                    <w:contextualSpacing/>
                    <w:jc w:val="both"/>
                    <w:rPr>
                      <w:rFonts w:ascii="Times New Roman" w:hAnsi="Times New Roman"/>
                      <w:color w:val="000000"/>
                      <w:spacing w:val="-7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color w:val="000000"/>
                      <w:spacing w:val="-7"/>
                      <w:sz w:val="24"/>
                      <w:szCs w:val="24"/>
                    </w:rPr>
                    <w:t>Выездные творческие концерты, мастер-классы в рамках профориентационной работы</w:t>
                  </w:r>
                </w:p>
                <w:p w14:paraId="23522CA6" w14:textId="77777777" w:rsidR="00C02D12" w:rsidRPr="00FE3503" w:rsidRDefault="00C02D12" w:rsidP="007628A8">
                  <w:pPr>
                    <w:shd w:val="clear" w:color="auto" w:fill="FFFFFF"/>
                    <w:spacing w:line="240" w:lineRule="auto"/>
                    <w:ind w:right="418" w:hanging="5"/>
                    <w:contextualSpacing/>
                    <w:jc w:val="both"/>
                    <w:rPr>
                      <w:rFonts w:ascii="Times New Roman" w:hAnsi="Times New Roman"/>
                      <w:color w:val="000000"/>
                      <w:spacing w:val="-7"/>
                      <w:sz w:val="24"/>
                      <w:szCs w:val="24"/>
                    </w:rPr>
                  </w:pPr>
                </w:p>
              </w:tc>
              <w:tc>
                <w:tcPr>
                  <w:tcW w:w="825" w:type="pct"/>
                </w:tcPr>
                <w:p w14:paraId="2287AC41" w14:textId="77777777" w:rsidR="00C02D12" w:rsidRPr="00365C2F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pacing w:val="-10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color w:val="000000"/>
                      <w:spacing w:val="-10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23" w:type="pct"/>
                </w:tcPr>
                <w:p w14:paraId="49E80C2F" w14:textId="77777777" w:rsidR="00C02D12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педагоги-организаторы</w:t>
                  </w:r>
                </w:p>
                <w:p w14:paraId="6628475B" w14:textId="77777777" w:rsidR="00C02D12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EF0">
                    <w:rPr>
                      <w:rFonts w:ascii="Times New Roman" w:hAnsi="Times New Roman"/>
                      <w:sz w:val="24"/>
                      <w:szCs w:val="24"/>
                    </w:rPr>
                    <w:t>зав. производственно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практикой</w:t>
                  </w:r>
                </w:p>
                <w:p w14:paraId="3246578F" w14:textId="77777777" w:rsidR="00C02D12" w:rsidRPr="00365C2F" w:rsidRDefault="00C02D12" w:rsidP="007628A8">
                  <w:pPr>
                    <w:shd w:val="clear" w:color="auto" w:fill="FFFFFF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зав.практическим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обучением</w:t>
                  </w:r>
                </w:p>
              </w:tc>
            </w:tr>
          </w:tbl>
          <w:p w14:paraId="3AB03A34" w14:textId="09DBE82A" w:rsidR="00502F47" w:rsidRDefault="00C02D12" w:rsidP="00434B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C2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  <w:p w14:paraId="15B5A7D2" w14:textId="77777777" w:rsidR="00502F47" w:rsidRPr="00C02D12" w:rsidRDefault="00502F47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F3EF57" w14:textId="77777777" w:rsidR="00502F47" w:rsidRPr="00DB2AE4" w:rsidRDefault="00502F47" w:rsidP="007628A8">
            <w:pPr>
              <w:spacing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31C475" w14:textId="77777777" w:rsidR="00502F47" w:rsidRPr="00365C2F" w:rsidRDefault="00502F47" w:rsidP="007628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365C2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5083" w:type="dxa"/>
          </w:tcPr>
          <w:p w14:paraId="094A8D0E" w14:textId="77777777" w:rsidR="00502F47" w:rsidRPr="00365C2F" w:rsidRDefault="00502F47" w:rsidP="007628A8">
            <w:pPr>
              <w:pStyle w:val="Default"/>
            </w:pPr>
          </w:p>
        </w:tc>
      </w:tr>
    </w:tbl>
    <w:p w14:paraId="2BF04587" w14:textId="77777777" w:rsidR="003C35E3" w:rsidRDefault="003C35E3"/>
    <w:sectPr w:rsidR="003C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852"/>
    <w:multiLevelType w:val="hybridMultilevel"/>
    <w:tmpl w:val="6530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2765D"/>
    <w:multiLevelType w:val="hybridMultilevel"/>
    <w:tmpl w:val="7A6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D761F"/>
    <w:multiLevelType w:val="hybridMultilevel"/>
    <w:tmpl w:val="79E6E1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0CB"/>
    <w:rsid w:val="003450CB"/>
    <w:rsid w:val="003C35E3"/>
    <w:rsid w:val="00434B3A"/>
    <w:rsid w:val="00502F47"/>
    <w:rsid w:val="00C02D12"/>
    <w:rsid w:val="00F8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22C9"/>
  <w15:docId w15:val="{E7A38D7D-8D19-4B64-A877-6CF65582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F47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02F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50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02F47"/>
    <w:pPr>
      <w:ind w:left="720"/>
      <w:contextualSpacing/>
    </w:pPr>
  </w:style>
  <w:style w:type="paragraph" w:customStyle="1" w:styleId="ConsPlusTitle">
    <w:name w:val="ConsPlusTitle"/>
    <w:rsid w:val="00502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502F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679</Words>
  <Characters>3876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Мы</cp:lastModifiedBy>
  <cp:revision>6</cp:revision>
  <dcterms:created xsi:type="dcterms:W3CDTF">2023-12-21T06:12:00Z</dcterms:created>
  <dcterms:modified xsi:type="dcterms:W3CDTF">2023-12-22T08:38:00Z</dcterms:modified>
</cp:coreProperties>
</file>